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82F" w:rsidRPr="001B1CEB" w:rsidRDefault="00D131ED" w:rsidP="0003382F">
      <w:pPr>
        <w:pStyle w:val="Texto"/>
        <w:spacing w:line="252" w:lineRule="exact"/>
        <w:ind w:firstLine="0"/>
        <w:jc w:val="center"/>
        <w:rPr>
          <w:b/>
          <w:color w:val="000000"/>
          <w:sz w:val="20"/>
          <w:szCs w:val="18"/>
          <w:lang w:eastAsia="es-MX"/>
        </w:rPr>
      </w:pPr>
      <w:r>
        <w:rPr>
          <w:b/>
          <w:color w:val="000000"/>
          <w:sz w:val="20"/>
          <w:szCs w:val="18"/>
          <w:lang w:eastAsia="es-MX"/>
        </w:rPr>
        <w:t>SEGUIMIENTO DE EVALUACIONES</w:t>
      </w:r>
    </w:p>
    <w:p w:rsidR="001B1CEB" w:rsidRDefault="0003382F" w:rsidP="005865C7">
      <w:pPr>
        <w:pStyle w:val="Texto"/>
        <w:spacing w:after="0" w:line="240" w:lineRule="auto"/>
        <w:ind w:firstLine="0"/>
        <w:jc w:val="center"/>
        <w:rPr>
          <w:b/>
          <w:color w:val="000000"/>
          <w:sz w:val="20"/>
          <w:szCs w:val="18"/>
          <w:lang w:eastAsia="es-MX"/>
        </w:rPr>
      </w:pPr>
      <w:r w:rsidRPr="001B1CEB">
        <w:rPr>
          <w:b/>
          <w:color w:val="000000"/>
          <w:sz w:val="20"/>
          <w:szCs w:val="18"/>
          <w:lang w:eastAsia="es-MX"/>
        </w:rPr>
        <w:t xml:space="preserve">Evaluación Integral del Desempeño del </w:t>
      </w:r>
      <w:r w:rsidR="00F515C3" w:rsidRPr="001B1CEB">
        <w:rPr>
          <w:b/>
          <w:color w:val="000000"/>
          <w:sz w:val="20"/>
          <w:szCs w:val="18"/>
          <w:lang w:eastAsia="es-MX"/>
        </w:rPr>
        <w:t xml:space="preserve">Fondo de Aportaciones </w:t>
      </w:r>
    </w:p>
    <w:p w:rsidR="0003382F" w:rsidRPr="001B1CEB" w:rsidRDefault="001B1CEB" w:rsidP="005865C7">
      <w:pPr>
        <w:pStyle w:val="Texto"/>
        <w:spacing w:after="0" w:line="240" w:lineRule="auto"/>
        <w:ind w:firstLine="0"/>
        <w:jc w:val="center"/>
        <w:rPr>
          <w:b/>
          <w:color w:val="000000"/>
          <w:sz w:val="20"/>
          <w:szCs w:val="18"/>
          <w:lang w:eastAsia="es-MX"/>
        </w:rPr>
      </w:pPr>
      <w:r>
        <w:rPr>
          <w:b/>
          <w:color w:val="000000"/>
          <w:sz w:val="20"/>
          <w:szCs w:val="18"/>
          <w:lang w:eastAsia="es-MX"/>
        </w:rPr>
        <w:t>p</w:t>
      </w:r>
      <w:r w:rsidR="00F515C3" w:rsidRPr="001B1CEB">
        <w:rPr>
          <w:b/>
          <w:color w:val="000000"/>
          <w:sz w:val="20"/>
          <w:szCs w:val="18"/>
          <w:lang w:eastAsia="es-MX"/>
        </w:rPr>
        <w:t>ara</w:t>
      </w:r>
      <w:r>
        <w:rPr>
          <w:b/>
          <w:color w:val="000000"/>
          <w:sz w:val="20"/>
          <w:szCs w:val="18"/>
          <w:lang w:eastAsia="es-MX"/>
        </w:rPr>
        <w:t xml:space="preserve"> los Servicios de Salud (</w:t>
      </w:r>
      <w:r w:rsidR="00F515C3" w:rsidRPr="001B1CEB">
        <w:rPr>
          <w:b/>
          <w:color w:val="000000"/>
          <w:sz w:val="20"/>
          <w:szCs w:val="18"/>
          <w:lang w:eastAsia="es-MX"/>
        </w:rPr>
        <w:t>FASSA</w:t>
      </w:r>
      <w:r>
        <w:rPr>
          <w:b/>
          <w:color w:val="000000"/>
          <w:sz w:val="20"/>
          <w:szCs w:val="18"/>
          <w:lang w:eastAsia="es-MX"/>
        </w:rPr>
        <w:t>) 2016</w:t>
      </w:r>
    </w:p>
    <w:p w:rsidR="00F024F8" w:rsidRDefault="00F024F8">
      <w:pPr>
        <w:rPr>
          <w:rFonts w:ascii="Arial" w:hAnsi="Arial" w:cs="Arial"/>
          <w:sz w:val="18"/>
          <w:szCs w:val="18"/>
        </w:rPr>
      </w:pPr>
    </w:p>
    <w:tbl>
      <w:tblPr>
        <w:tblW w:w="17152" w:type="dxa"/>
        <w:jc w:val="center"/>
        <w:tblLayout w:type="fixed"/>
        <w:tblCellMar>
          <w:left w:w="70" w:type="dxa"/>
          <w:right w:w="70" w:type="dxa"/>
        </w:tblCellMar>
        <w:tblLook w:val="0000" w:firstRow="0" w:lastRow="0" w:firstColumn="0" w:lastColumn="0" w:noHBand="0" w:noVBand="0"/>
      </w:tblPr>
      <w:tblGrid>
        <w:gridCol w:w="4536"/>
        <w:gridCol w:w="4111"/>
        <w:gridCol w:w="5528"/>
        <w:gridCol w:w="1418"/>
        <w:gridCol w:w="1559"/>
      </w:tblGrid>
      <w:tr w:rsidR="00E1677A" w:rsidRPr="001B1CEB" w:rsidTr="002C7508">
        <w:trPr>
          <w:trHeight w:val="144"/>
          <w:tblHeader/>
          <w:jc w:val="center"/>
        </w:trPr>
        <w:tc>
          <w:tcPr>
            <w:tcW w:w="4536" w:type="dxa"/>
            <w:tcBorders>
              <w:top w:val="dotted" w:sz="4" w:space="0" w:color="auto"/>
              <w:left w:val="dotted" w:sz="4" w:space="0" w:color="auto"/>
              <w:bottom w:val="dotted" w:sz="4" w:space="0" w:color="auto"/>
              <w:right w:val="dotted" w:sz="4" w:space="0" w:color="auto"/>
            </w:tcBorders>
            <w:shd w:val="clear" w:color="auto" w:fill="2F5496" w:themeFill="accent5" w:themeFillShade="BF"/>
            <w:vAlign w:val="center"/>
          </w:tcPr>
          <w:p w:rsidR="00E1677A" w:rsidRPr="00F024F8" w:rsidRDefault="00E1677A" w:rsidP="005815E5">
            <w:pPr>
              <w:jc w:val="center"/>
              <w:rPr>
                <w:rFonts w:ascii="Century Gothic" w:hAnsi="Century Gothic" w:cstheme="minorBidi"/>
                <w:b/>
                <w:bCs/>
                <w:color w:val="FFFFFF" w:themeColor="background1"/>
                <w:sz w:val="16"/>
                <w:szCs w:val="14"/>
              </w:rPr>
            </w:pPr>
            <w:r w:rsidRPr="00F024F8">
              <w:rPr>
                <w:rFonts w:ascii="Century Gothic" w:hAnsi="Century Gothic" w:cstheme="minorBidi"/>
                <w:b/>
                <w:bCs/>
                <w:color w:val="FFFFFF" w:themeColor="background1"/>
                <w:sz w:val="16"/>
                <w:szCs w:val="14"/>
              </w:rPr>
              <w:t>Áreas Susceptibles de Mejora</w:t>
            </w:r>
          </w:p>
          <w:p w:rsidR="00E1677A" w:rsidRPr="00F024F8" w:rsidRDefault="00E1677A" w:rsidP="005815E5">
            <w:pPr>
              <w:jc w:val="center"/>
              <w:rPr>
                <w:rFonts w:ascii="Century Gothic" w:hAnsi="Century Gothic" w:cstheme="minorBidi"/>
                <w:b/>
                <w:bCs/>
                <w:color w:val="FFFFFF" w:themeColor="background1"/>
                <w:sz w:val="16"/>
                <w:szCs w:val="14"/>
              </w:rPr>
            </w:pPr>
            <w:r w:rsidRPr="00F024F8">
              <w:rPr>
                <w:rFonts w:ascii="Century Gothic" w:hAnsi="Century Gothic" w:cstheme="minorBidi"/>
                <w:b/>
                <w:bCs/>
                <w:color w:val="FFFFFF" w:themeColor="background1"/>
                <w:sz w:val="16"/>
                <w:szCs w:val="14"/>
              </w:rPr>
              <w:t>(ASM)</w:t>
            </w:r>
          </w:p>
        </w:tc>
        <w:tc>
          <w:tcPr>
            <w:tcW w:w="4111" w:type="dxa"/>
            <w:tcBorders>
              <w:top w:val="dotted" w:sz="4" w:space="0" w:color="auto"/>
              <w:left w:val="dotted" w:sz="4" w:space="0" w:color="auto"/>
              <w:bottom w:val="dotted" w:sz="4" w:space="0" w:color="auto"/>
              <w:right w:val="dotted" w:sz="4" w:space="0" w:color="auto"/>
            </w:tcBorders>
            <w:shd w:val="clear" w:color="auto" w:fill="2F5496" w:themeFill="accent5" w:themeFillShade="BF"/>
            <w:vAlign w:val="center"/>
          </w:tcPr>
          <w:p w:rsidR="00E1677A" w:rsidRPr="00F024F8" w:rsidRDefault="00E1677A" w:rsidP="00E1677A">
            <w:pPr>
              <w:jc w:val="center"/>
              <w:rPr>
                <w:rFonts w:ascii="Century Gothic" w:hAnsi="Century Gothic" w:cstheme="minorBidi"/>
                <w:b/>
                <w:bCs/>
                <w:color w:val="FFFFFF" w:themeColor="background1"/>
                <w:sz w:val="16"/>
                <w:szCs w:val="14"/>
              </w:rPr>
            </w:pPr>
            <w:r w:rsidRPr="00F024F8">
              <w:rPr>
                <w:rFonts w:ascii="Century Gothic" w:hAnsi="Century Gothic" w:cstheme="minorBidi"/>
                <w:b/>
                <w:bCs/>
                <w:color w:val="FFFFFF" w:themeColor="background1"/>
                <w:sz w:val="16"/>
                <w:szCs w:val="14"/>
              </w:rPr>
              <w:t xml:space="preserve">SEGUIMIENTO </w:t>
            </w:r>
          </w:p>
          <w:p w:rsidR="00E1677A" w:rsidRPr="00F024F8" w:rsidRDefault="00E1677A" w:rsidP="005815E5">
            <w:pPr>
              <w:jc w:val="center"/>
              <w:rPr>
                <w:rFonts w:ascii="Century Gothic" w:hAnsi="Century Gothic" w:cstheme="minorBidi"/>
                <w:b/>
                <w:bCs/>
                <w:color w:val="FFFFFF" w:themeColor="background1"/>
                <w:sz w:val="16"/>
                <w:szCs w:val="14"/>
              </w:rPr>
            </w:pPr>
          </w:p>
        </w:tc>
        <w:tc>
          <w:tcPr>
            <w:tcW w:w="5528" w:type="dxa"/>
            <w:tcBorders>
              <w:top w:val="dotted" w:sz="4" w:space="0" w:color="auto"/>
              <w:left w:val="dotted" w:sz="4" w:space="0" w:color="auto"/>
              <w:bottom w:val="dotted" w:sz="4" w:space="0" w:color="auto"/>
              <w:right w:val="dotted" w:sz="4" w:space="0" w:color="auto"/>
            </w:tcBorders>
            <w:shd w:val="clear" w:color="auto" w:fill="2F5496" w:themeFill="accent5" w:themeFillShade="BF"/>
            <w:vAlign w:val="center"/>
          </w:tcPr>
          <w:p w:rsidR="00E1677A" w:rsidRPr="00F024F8" w:rsidRDefault="00E1677A" w:rsidP="005815E5">
            <w:pPr>
              <w:jc w:val="center"/>
              <w:rPr>
                <w:rFonts w:ascii="Century Gothic" w:hAnsi="Century Gothic" w:cstheme="minorBidi"/>
                <w:b/>
                <w:bCs/>
                <w:color w:val="FFFFFF" w:themeColor="background1"/>
                <w:sz w:val="16"/>
                <w:szCs w:val="14"/>
              </w:rPr>
            </w:pPr>
            <w:r w:rsidRPr="00F024F8">
              <w:rPr>
                <w:rFonts w:ascii="Century Gothic" w:hAnsi="Century Gothic" w:cstheme="minorBidi"/>
                <w:b/>
                <w:bCs/>
                <w:color w:val="FFFFFF" w:themeColor="background1"/>
                <w:sz w:val="16"/>
                <w:szCs w:val="14"/>
              </w:rPr>
              <w:t>OBSERVACIONES</w:t>
            </w:r>
          </w:p>
        </w:tc>
        <w:tc>
          <w:tcPr>
            <w:tcW w:w="1418" w:type="dxa"/>
            <w:tcBorders>
              <w:top w:val="dotted" w:sz="4" w:space="0" w:color="auto"/>
              <w:left w:val="dotted" w:sz="4" w:space="0" w:color="auto"/>
              <w:bottom w:val="dotted" w:sz="4" w:space="0" w:color="auto"/>
              <w:right w:val="dotted" w:sz="4" w:space="0" w:color="auto"/>
            </w:tcBorders>
            <w:shd w:val="clear" w:color="auto" w:fill="2F5496" w:themeFill="accent5" w:themeFillShade="BF"/>
            <w:vAlign w:val="center"/>
          </w:tcPr>
          <w:p w:rsidR="00E1677A" w:rsidRPr="00F024F8" w:rsidRDefault="00E1677A" w:rsidP="00F024F8">
            <w:pPr>
              <w:jc w:val="center"/>
              <w:rPr>
                <w:rFonts w:ascii="Century Gothic" w:hAnsi="Century Gothic" w:cstheme="minorBidi"/>
                <w:b/>
                <w:bCs/>
                <w:color w:val="FFFFFF" w:themeColor="background1"/>
                <w:sz w:val="16"/>
                <w:szCs w:val="14"/>
              </w:rPr>
            </w:pPr>
            <w:r>
              <w:rPr>
                <w:rFonts w:ascii="Century Gothic" w:hAnsi="Century Gothic" w:cstheme="minorBidi"/>
                <w:b/>
                <w:bCs/>
                <w:color w:val="FFFFFF" w:themeColor="background1"/>
                <w:sz w:val="16"/>
                <w:szCs w:val="14"/>
              </w:rPr>
              <w:t>MEJORA</w:t>
            </w:r>
          </w:p>
        </w:tc>
        <w:tc>
          <w:tcPr>
            <w:tcW w:w="1559" w:type="dxa"/>
            <w:tcBorders>
              <w:top w:val="dotted" w:sz="4" w:space="0" w:color="auto"/>
              <w:left w:val="dotted" w:sz="4" w:space="0" w:color="auto"/>
              <w:bottom w:val="dotted" w:sz="4" w:space="0" w:color="auto"/>
              <w:right w:val="dotted" w:sz="4" w:space="0" w:color="auto"/>
            </w:tcBorders>
            <w:shd w:val="clear" w:color="auto" w:fill="2F5496" w:themeFill="accent5" w:themeFillShade="BF"/>
            <w:vAlign w:val="center"/>
          </w:tcPr>
          <w:p w:rsidR="00E1677A" w:rsidRDefault="00E1677A" w:rsidP="00E1677A">
            <w:pPr>
              <w:ind w:left="639" w:hanging="639"/>
              <w:jc w:val="center"/>
              <w:rPr>
                <w:rFonts w:ascii="Century Gothic" w:hAnsi="Century Gothic" w:cstheme="minorBidi"/>
                <w:b/>
                <w:bCs/>
                <w:color w:val="FFFFFF" w:themeColor="background1"/>
                <w:sz w:val="16"/>
                <w:szCs w:val="14"/>
              </w:rPr>
            </w:pPr>
            <w:r>
              <w:rPr>
                <w:rFonts w:ascii="Century Gothic" w:hAnsi="Century Gothic" w:cstheme="minorBidi"/>
                <w:b/>
                <w:bCs/>
                <w:color w:val="FFFFFF" w:themeColor="background1"/>
                <w:sz w:val="16"/>
                <w:szCs w:val="14"/>
              </w:rPr>
              <w:t>AVANCE</w:t>
            </w:r>
          </w:p>
        </w:tc>
      </w:tr>
      <w:tr w:rsidR="00E1677A" w:rsidRPr="005815E5" w:rsidTr="002C7508">
        <w:trPr>
          <w:trHeight w:val="907"/>
          <w:jc w:val="center"/>
        </w:trPr>
        <w:tc>
          <w:tcPr>
            <w:tcW w:w="4536" w:type="dxa"/>
            <w:tcBorders>
              <w:top w:val="dotted" w:sz="4" w:space="0" w:color="auto"/>
              <w:left w:val="dotted" w:sz="4" w:space="0" w:color="auto"/>
              <w:bottom w:val="dotted" w:sz="4" w:space="0" w:color="auto"/>
              <w:right w:val="dotted" w:sz="4" w:space="0" w:color="auto"/>
            </w:tcBorders>
          </w:tcPr>
          <w:p w:rsidR="00E1677A" w:rsidRPr="005815E5" w:rsidRDefault="00E1677A" w:rsidP="004825E4">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1. Se recomienda integrar un sólo documento con información sobre las causas y efectos, así como con las necesidades de la entidad que considere variables referentes a: Servicios proporcionados y capacidad del OPD (respecto a infraestructura y personal disponible).</w:t>
            </w:r>
          </w:p>
        </w:tc>
        <w:tc>
          <w:tcPr>
            <w:tcW w:w="4111" w:type="dxa"/>
            <w:tcBorders>
              <w:top w:val="dotted" w:sz="4" w:space="0" w:color="auto"/>
              <w:left w:val="dotted" w:sz="4" w:space="0" w:color="auto"/>
              <w:bottom w:val="dotted" w:sz="4" w:space="0" w:color="auto"/>
              <w:right w:val="dotted" w:sz="4" w:space="0" w:color="auto"/>
            </w:tcBorders>
          </w:tcPr>
          <w:p w:rsidR="00E1677A" w:rsidRPr="005815E5" w:rsidRDefault="00E1677A" w:rsidP="008A6589">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Integrarán el diagnostico en salud, con los 4 apartados; oferta y demanda; infraestructura; valoración anual de indicadores; y cumplimiento de las normas oficiales.</w:t>
            </w:r>
          </w:p>
          <w:p w:rsidR="00E1677A" w:rsidRPr="005815E5" w:rsidRDefault="00E1677A" w:rsidP="005815E5">
            <w:pPr>
              <w:tabs>
                <w:tab w:val="left" w:pos="270"/>
                <w:tab w:val="left" w:pos="720"/>
              </w:tabs>
              <w:spacing w:before="100" w:beforeAutospacing="1" w:after="100" w:afterAutospacing="1" w:line="312" w:lineRule="auto"/>
              <w:rPr>
                <w:rFonts w:ascii="Century Gothic" w:hAnsi="Century Gothic" w:cs="Arial"/>
                <w:sz w:val="16"/>
                <w:szCs w:val="16"/>
                <w:lang w:eastAsia="es-ES"/>
              </w:rPr>
            </w:pPr>
            <w:r w:rsidRPr="005815E5">
              <w:rPr>
                <w:rFonts w:ascii="Century Gothic" w:hAnsi="Century Gothic" w:cs="Arial"/>
                <w:sz w:val="16"/>
                <w:szCs w:val="16"/>
                <w:lang w:eastAsia="es-ES"/>
              </w:rPr>
              <w:t>Los responsables serán: Dir. de</w:t>
            </w:r>
            <w:r>
              <w:rPr>
                <w:rFonts w:ascii="Century Gothic" w:hAnsi="Century Gothic" w:cs="Arial"/>
                <w:sz w:val="16"/>
                <w:szCs w:val="16"/>
                <w:lang w:eastAsia="es-ES"/>
              </w:rPr>
              <w:t xml:space="preserve"> </w:t>
            </w:r>
            <w:r w:rsidRPr="005815E5">
              <w:rPr>
                <w:rFonts w:ascii="Century Gothic" w:hAnsi="Century Gothic" w:cs="Arial"/>
                <w:sz w:val="16"/>
                <w:szCs w:val="16"/>
                <w:lang w:eastAsia="es-ES"/>
              </w:rPr>
              <w:t xml:space="preserve"> Atención Especializada y la Dir. de</w:t>
            </w:r>
            <w:r>
              <w:rPr>
                <w:rFonts w:ascii="Century Gothic" w:hAnsi="Century Gothic" w:cs="Arial"/>
                <w:sz w:val="16"/>
                <w:szCs w:val="16"/>
                <w:lang w:eastAsia="es-ES"/>
              </w:rPr>
              <w:t xml:space="preserve"> </w:t>
            </w:r>
            <w:r w:rsidRPr="005815E5">
              <w:rPr>
                <w:rFonts w:ascii="Century Gothic" w:hAnsi="Century Gothic" w:cs="Arial"/>
                <w:sz w:val="16"/>
                <w:szCs w:val="16"/>
                <w:lang w:eastAsia="es-ES"/>
              </w:rPr>
              <w:t xml:space="preserve"> Infraestructura y Desarrollo.</w:t>
            </w:r>
          </w:p>
          <w:p w:rsidR="00E1677A" w:rsidRPr="005815E5" w:rsidRDefault="00E1677A" w:rsidP="005815E5">
            <w:pPr>
              <w:tabs>
                <w:tab w:val="left" w:pos="270"/>
                <w:tab w:val="left" w:pos="720"/>
              </w:tabs>
              <w:spacing w:before="100" w:beforeAutospacing="1" w:after="100" w:afterAutospacing="1" w:line="312" w:lineRule="auto"/>
              <w:rPr>
                <w:rFonts w:ascii="Century Gothic" w:hAnsi="Century Gothic" w:cs="Arial"/>
                <w:sz w:val="16"/>
                <w:szCs w:val="16"/>
                <w:lang w:eastAsia="es-ES"/>
              </w:rPr>
            </w:pPr>
            <w:r w:rsidRPr="005815E5">
              <w:rPr>
                <w:rFonts w:ascii="Century Gothic" w:hAnsi="Century Gothic" w:cs="Arial"/>
                <w:sz w:val="16"/>
                <w:szCs w:val="16"/>
                <w:lang w:eastAsia="es-ES"/>
              </w:rPr>
              <w:t>Fecha límite: 29 diciembre,17</w:t>
            </w:r>
          </w:p>
        </w:tc>
        <w:tc>
          <w:tcPr>
            <w:tcW w:w="5528" w:type="dxa"/>
            <w:tcBorders>
              <w:top w:val="dotted" w:sz="4" w:space="0" w:color="auto"/>
              <w:left w:val="dotted" w:sz="4" w:space="0" w:color="auto"/>
              <w:bottom w:val="dotted" w:sz="4" w:space="0" w:color="auto"/>
              <w:right w:val="dotted" w:sz="4" w:space="0" w:color="auto"/>
            </w:tcBorders>
          </w:tcPr>
          <w:p w:rsidR="00E1677A" w:rsidRDefault="00E1677A" w:rsidP="005815E5">
            <w:pPr>
              <w:tabs>
                <w:tab w:val="left" w:pos="270"/>
                <w:tab w:val="left" w:pos="720"/>
              </w:tabs>
              <w:spacing w:before="100" w:beforeAutospacing="1" w:after="100" w:afterAutospacing="1" w:line="312" w:lineRule="auto"/>
              <w:rPr>
                <w:rFonts w:ascii="Century Gothic" w:hAnsi="Century Gothic" w:cs="Arial"/>
                <w:sz w:val="16"/>
                <w:szCs w:val="16"/>
                <w:lang w:eastAsia="es-ES"/>
              </w:rPr>
            </w:pPr>
            <w:r w:rsidRPr="005815E5">
              <w:rPr>
                <w:rFonts w:ascii="Century Gothic" w:hAnsi="Century Gothic" w:cs="Arial"/>
                <w:sz w:val="16"/>
                <w:szCs w:val="16"/>
                <w:lang w:eastAsia="es-ES"/>
              </w:rPr>
              <w:t>Verificar cumplimiento de seguimiento en el mes de diciembre.</w:t>
            </w:r>
          </w:p>
          <w:p w:rsidR="00E1677A" w:rsidRPr="005815E5" w:rsidRDefault="00E1677A" w:rsidP="005815E5">
            <w:pPr>
              <w:tabs>
                <w:tab w:val="left" w:pos="270"/>
                <w:tab w:val="left" w:pos="720"/>
              </w:tabs>
              <w:spacing w:before="100" w:beforeAutospacing="1" w:after="100" w:afterAutospacing="1" w:line="312" w:lineRule="auto"/>
              <w:rPr>
                <w:rFonts w:ascii="Century Gothic" w:hAnsi="Century Gothic" w:cs="Arial"/>
                <w:sz w:val="16"/>
                <w:szCs w:val="16"/>
                <w:lang w:eastAsia="es-ES"/>
              </w:rPr>
            </w:pPr>
            <w:r>
              <w:rPr>
                <w:rFonts w:ascii="Century Gothic" w:hAnsi="Century Gothic" w:cs="Arial"/>
                <w:sz w:val="16"/>
                <w:szCs w:val="16"/>
                <w:lang w:eastAsia="es-ES"/>
              </w:rPr>
              <w:t>Fecha límite: diciembre,17</w:t>
            </w:r>
          </w:p>
        </w:tc>
        <w:tc>
          <w:tcPr>
            <w:tcW w:w="1418" w:type="dxa"/>
            <w:tcBorders>
              <w:top w:val="dotted" w:sz="4" w:space="0" w:color="auto"/>
              <w:left w:val="dotted" w:sz="4" w:space="0" w:color="auto"/>
              <w:bottom w:val="dotted" w:sz="4" w:space="0" w:color="auto"/>
              <w:right w:val="dotted" w:sz="4" w:space="0" w:color="auto"/>
            </w:tcBorders>
            <w:vAlign w:val="center"/>
          </w:tcPr>
          <w:p w:rsidR="00E1677A" w:rsidRPr="00E1677A" w:rsidRDefault="00E1677A" w:rsidP="00E1677A">
            <w:pPr>
              <w:jc w:val="center"/>
              <w:rPr>
                <w:rFonts w:ascii="Century Gothic" w:hAnsi="Century Gothic" w:cs="Arial"/>
                <w:sz w:val="16"/>
                <w:szCs w:val="16"/>
                <w:lang w:eastAsia="es-ES"/>
              </w:rPr>
            </w:pPr>
            <w:r>
              <w:rPr>
                <w:rFonts w:ascii="Century Gothic" w:hAnsi="Century Gothic" w:cs="Arial"/>
                <w:sz w:val="16"/>
                <w:szCs w:val="16"/>
                <w:lang w:eastAsia="es-ES"/>
              </w:rPr>
              <w:t>ATENDIDO</w:t>
            </w:r>
          </w:p>
        </w:tc>
        <w:tc>
          <w:tcPr>
            <w:tcW w:w="1559" w:type="dxa"/>
            <w:tcBorders>
              <w:top w:val="dotted" w:sz="4" w:space="0" w:color="auto"/>
              <w:left w:val="dotted" w:sz="4" w:space="0" w:color="auto"/>
              <w:bottom w:val="dotted" w:sz="4" w:space="0" w:color="auto"/>
              <w:right w:val="dotted" w:sz="4" w:space="0" w:color="auto"/>
            </w:tcBorders>
            <w:vAlign w:val="center"/>
          </w:tcPr>
          <w:p w:rsidR="00E1677A" w:rsidRPr="005815E5" w:rsidRDefault="00E1677A" w:rsidP="00E1677A">
            <w:pPr>
              <w:tabs>
                <w:tab w:val="left" w:pos="270"/>
                <w:tab w:val="left" w:pos="720"/>
              </w:tabs>
              <w:spacing w:before="100" w:beforeAutospacing="1" w:after="100" w:afterAutospacing="1" w:line="312" w:lineRule="auto"/>
              <w:jc w:val="center"/>
              <w:rPr>
                <w:rFonts w:ascii="Century Gothic" w:hAnsi="Century Gothic" w:cs="Arial"/>
                <w:sz w:val="16"/>
                <w:szCs w:val="16"/>
                <w:lang w:eastAsia="es-ES"/>
              </w:rPr>
            </w:pPr>
            <w:r>
              <w:rPr>
                <w:rFonts w:ascii="Century Gothic" w:hAnsi="Century Gothic" w:cs="Arial"/>
                <w:sz w:val="16"/>
                <w:szCs w:val="16"/>
                <w:lang w:eastAsia="es-ES"/>
              </w:rPr>
              <w:t>100</w:t>
            </w:r>
          </w:p>
        </w:tc>
      </w:tr>
      <w:tr w:rsidR="00E1677A" w:rsidRPr="005815E5" w:rsidTr="002C7508">
        <w:trPr>
          <w:trHeight w:val="1296"/>
          <w:jc w:val="center"/>
        </w:trPr>
        <w:tc>
          <w:tcPr>
            <w:tcW w:w="4536" w:type="dxa"/>
            <w:tcBorders>
              <w:top w:val="dotted" w:sz="4" w:space="0" w:color="auto"/>
              <w:left w:val="dotted" w:sz="4" w:space="0" w:color="auto"/>
              <w:bottom w:val="dotted" w:sz="4" w:space="0" w:color="auto"/>
              <w:right w:val="dotted" w:sz="4" w:space="0" w:color="auto"/>
            </w:tcBorders>
            <w:vAlign w:val="center"/>
          </w:tcPr>
          <w:p w:rsidR="00E1677A" w:rsidRPr="005815E5" w:rsidRDefault="00E1677A"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2. Se considera necesario incluir en el diagnóstico indicadores de referencia nacional e internacional que contribuirían a la identificación de necesidades con mayor precisión. Así como un análisis sobre el cumplimiento de NOM y/o recomendaciones internacionales sobre mejores prácticas (OMS, OCDE), calidad y oferta y/o demanda de servicios.</w:t>
            </w:r>
          </w:p>
        </w:tc>
        <w:tc>
          <w:tcPr>
            <w:tcW w:w="4111" w:type="dxa"/>
            <w:tcBorders>
              <w:top w:val="dotted" w:sz="4" w:space="0" w:color="auto"/>
              <w:left w:val="dotted" w:sz="4" w:space="0" w:color="auto"/>
              <w:bottom w:val="dotted" w:sz="4" w:space="0" w:color="auto"/>
              <w:right w:val="dotted" w:sz="4" w:space="0" w:color="auto"/>
            </w:tcBorders>
            <w:vAlign w:val="center"/>
          </w:tcPr>
          <w:p w:rsidR="00E1677A" w:rsidRPr="005815E5" w:rsidRDefault="00E1677A"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Integrarán indicadores de los programas utilizados en la evaluación sistemática.</w:t>
            </w:r>
          </w:p>
        </w:tc>
        <w:tc>
          <w:tcPr>
            <w:tcW w:w="5528" w:type="dxa"/>
            <w:tcBorders>
              <w:top w:val="dotted" w:sz="4" w:space="0" w:color="auto"/>
              <w:left w:val="dotted" w:sz="4" w:space="0" w:color="auto"/>
              <w:bottom w:val="dotted" w:sz="4" w:space="0" w:color="auto"/>
              <w:right w:val="dotted" w:sz="4" w:space="0" w:color="auto"/>
            </w:tcBorders>
            <w:vAlign w:val="center"/>
          </w:tcPr>
          <w:p w:rsidR="00E1677A" w:rsidRPr="005815E5" w:rsidRDefault="00E1677A"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Revisar publicación de indicadores, ejercicio 2018.</w:t>
            </w:r>
          </w:p>
        </w:tc>
        <w:tc>
          <w:tcPr>
            <w:tcW w:w="1418" w:type="dxa"/>
            <w:tcBorders>
              <w:top w:val="dotted" w:sz="4" w:space="0" w:color="auto"/>
              <w:left w:val="dotted" w:sz="4" w:space="0" w:color="auto"/>
              <w:bottom w:val="dotted" w:sz="4" w:space="0" w:color="auto"/>
              <w:right w:val="dotted" w:sz="4" w:space="0" w:color="auto"/>
            </w:tcBorders>
            <w:vAlign w:val="center"/>
          </w:tcPr>
          <w:p w:rsidR="00E1677A" w:rsidRPr="00E1677A" w:rsidRDefault="00E1677A" w:rsidP="00BB3159">
            <w:pPr>
              <w:jc w:val="center"/>
              <w:rPr>
                <w:rFonts w:ascii="Century Gothic" w:hAnsi="Century Gothic" w:cs="Arial"/>
                <w:sz w:val="16"/>
                <w:szCs w:val="16"/>
                <w:lang w:eastAsia="es-ES"/>
              </w:rPr>
            </w:pPr>
            <w:r>
              <w:rPr>
                <w:rFonts w:ascii="Century Gothic" w:hAnsi="Century Gothic" w:cs="Arial"/>
                <w:sz w:val="16"/>
                <w:szCs w:val="16"/>
                <w:lang w:eastAsia="es-ES"/>
              </w:rPr>
              <w:t>ATENDIDO</w:t>
            </w:r>
          </w:p>
        </w:tc>
        <w:tc>
          <w:tcPr>
            <w:tcW w:w="1559" w:type="dxa"/>
            <w:tcBorders>
              <w:top w:val="dotted" w:sz="4" w:space="0" w:color="auto"/>
              <w:left w:val="dotted" w:sz="4" w:space="0" w:color="auto"/>
              <w:bottom w:val="dotted" w:sz="4" w:space="0" w:color="auto"/>
              <w:right w:val="dotted" w:sz="4" w:space="0" w:color="auto"/>
            </w:tcBorders>
            <w:vAlign w:val="center"/>
          </w:tcPr>
          <w:p w:rsidR="00E1677A" w:rsidRPr="005815E5" w:rsidRDefault="00E1677A" w:rsidP="00BB3159">
            <w:pPr>
              <w:tabs>
                <w:tab w:val="left" w:pos="270"/>
                <w:tab w:val="left" w:pos="720"/>
              </w:tabs>
              <w:spacing w:before="100" w:beforeAutospacing="1" w:after="100" w:afterAutospacing="1" w:line="312" w:lineRule="auto"/>
              <w:jc w:val="center"/>
              <w:rPr>
                <w:rFonts w:ascii="Century Gothic" w:hAnsi="Century Gothic" w:cs="Arial"/>
                <w:sz w:val="16"/>
                <w:szCs w:val="16"/>
                <w:lang w:eastAsia="es-ES"/>
              </w:rPr>
            </w:pPr>
            <w:r>
              <w:rPr>
                <w:rFonts w:ascii="Century Gothic" w:hAnsi="Century Gothic" w:cs="Arial"/>
                <w:sz w:val="16"/>
                <w:szCs w:val="16"/>
                <w:lang w:eastAsia="es-ES"/>
              </w:rPr>
              <w:t>100</w:t>
            </w:r>
          </w:p>
        </w:tc>
      </w:tr>
      <w:tr w:rsidR="00C8393F" w:rsidRPr="005815E5" w:rsidTr="002C7508">
        <w:trPr>
          <w:trHeight w:val="503"/>
          <w:jc w:val="center"/>
        </w:trPr>
        <w:tc>
          <w:tcPr>
            <w:tcW w:w="4536" w:type="dxa"/>
            <w:tcBorders>
              <w:top w:val="dotted" w:sz="4" w:space="0" w:color="auto"/>
              <w:left w:val="dotted" w:sz="4" w:space="0" w:color="auto"/>
              <w:bottom w:val="dotted" w:sz="4" w:space="0" w:color="auto"/>
              <w:right w:val="dotted" w:sz="4" w:space="0" w:color="auto"/>
            </w:tcBorders>
            <w:vAlign w:val="center"/>
          </w:tcPr>
          <w:p w:rsidR="00C8393F" w:rsidRPr="005815E5" w:rsidRDefault="00C8393F"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3. Se sugiere definir en los documentos normativos, los periodos de revisión y actualización de los diagnósticos.</w:t>
            </w:r>
          </w:p>
        </w:tc>
        <w:tc>
          <w:tcPr>
            <w:tcW w:w="4111" w:type="dxa"/>
            <w:tcBorders>
              <w:top w:val="dotted" w:sz="4" w:space="0" w:color="auto"/>
              <w:left w:val="dotted" w:sz="4" w:space="0" w:color="auto"/>
              <w:bottom w:val="dotted" w:sz="4" w:space="0" w:color="auto"/>
              <w:right w:val="dotted" w:sz="4" w:space="0" w:color="auto"/>
            </w:tcBorders>
            <w:vAlign w:val="center"/>
          </w:tcPr>
          <w:p w:rsidR="00C8393F" w:rsidRPr="008A6589" w:rsidRDefault="00C8393F" w:rsidP="008A6589">
            <w:pPr>
              <w:pStyle w:val="Prrafodelista"/>
              <w:numPr>
                <w:ilvl w:val="0"/>
                <w:numId w:val="24"/>
              </w:num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8A6589">
              <w:rPr>
                <w:rFonts w:ascii="Century Gothic" w:hAnsi="Century Gothic" w:cs="Arial"/>
                <w:sz w:val="16"/>
                <w:szCs w:val="16"/>
                <w:lang w:eastAsia="es-ES"/>
              </w:rPr>
              <w:t>Incluirán</w:t>
            </w:r>
            <w:r>
              <w:rPr>
                <w:rFonts w:ascii="Century Gothic" w:hAnsi="Century Gothic" w:cs="Arial"/>
                <w:sz w:val="16"/>
                <w:szCs w:val="16"/>
                <w:lang w:eastAsia="es-ES"/>
              </w:rPr>
              <w:t xml:space="preserve"> </w:t>
            </w:r>
            <w:r w:rsidRPr="008A6589">
              <w:rPr>
                <w:rFonts w:ascii="Century Gothic" w:hAnsi="Century Gothic" w:cs="Arial"/>
                <w:sz w:val="16"/>
                <w:szCs w:val="16"/>
                <w:lang w:eastAsia="es-ES"/>
              </w:rPr>
              <w:t xml:space="preserve"> Manual de Organización</w:t>
            </w:r>
          </w:p>
          <w:p w:rsidR="00C8393F" w:rsidRPr="008A6589" w:rsidRDefault="00C8393F" w:rsidP="00FC4E9E">
            <w:pPr>
              <w:pStyle w:val="Prrafodelista"/>
              <w:numPr>
                <w:ilvl w:val="0"/>
                <w:numId w:val="24"/>
              </w:num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Pr>
                <w:rFonts w:ascii="Century Gothic" w:hAnsi="Century Gothic" w:cs="Arial"/>
                <w:sz w:val="16"/>
                <w:szCs w:val="16"/>
                <w:lang w:eastAsia="es-ES"/>
              </w:rPr>
              <w:t>D</w:t>
            </w:r>
            <w:r w:rsidRPr="008A6589">
              <w:rPr>
                <w:rFonts w:ascii="Century Gothic" w:hAnsi="Century Gothic" w:cs="Arial"/>
                <w:sz w:val="16"/>
                <w:szCs w:val="16"/>
                <w:lang w:eastAsia="es-ES"/>
              </w:rPr>
              <w:t>efinirán la responsabilidad de actualizar y revisar periódicamente</w:t>
            </w:r>
            <w:bookmarkStart w:id="0" w:name="_GoBack"/>
            <w:bookmarkEnd w:id="0"/>
          </w:p>
        </w:tc>
        <w:tc>
          <w:tcPr>
            <w:tcW w:w="5528" w:type="dxa"/>
            <w:tcBorders>
              <w:top w:val="dotted" w:sz="4" w:space="0" w:color="auto"/>
              <w:left w:val="dotted" w:sz="4" w:space="0" w:color="auto"/>
              <w:bottom w:val="dotted" w:sz="4" w:space="0" w:color="auto"/>
              <w:right w:val="dotted" w:sz="4" w:space="0" w:color="auto"/>
            </w:tcBorders>
            <w:vAlign w:val="center"/>
          </w:tcPr>
          <w:p w:rsidR="00C8393F" w:rsidRPr="005815E5" w:rsidRDefault="00C8393F"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Verificar cumplimiento en el Manual de Organización.</w:t>
            </w:r>
          </w:p>
          <w:p w:rsidR="00C8393F" w:rsidRPr="005815E5" w:rsidRDefault="00C8393F"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Fecha límite: 30 noviembre,17</w:t>
            </w:r>
          </w:p>
        </w:tc>
        <w:tc>
          <w:tcPr>
            <w:tcW w:w="1418" w:type="dxa"/>
            <w:tcBorders>
              <w:top w:val="dotted" w:sz="4" w:space="0" w:color="auto"/>
              <w:left w:val="dotted" w:sz="4" w:space="0" w:color="auto"/>
              <w:bottom w:val="dotted" w:sz="4" w:space="0" w:color="auto"/>
              <w:right w:val="dotted" w:sz="4" w:space="0" w:color="auto"/>
            </w:tcBorders>
            <w:vAlign w:val="center"/>
          </w:tcPr>
          <w:p w:rsidR="00C8393F" w:rsidRPr="00E1677A" w:rsidRDefault="00C8393F" w:rsidP="00BB3159">
            <w:pPr>
              <w:jc w:val="center"/>
              <w:rPr>
                <w:rFonts w:ascii="Century Gothic" w:hAnsi="Century Gothic" w:cs="Arial"/>
                <w:sz w:val="16"/>
                <w:szCs w:val="16"/>
                <w:lang w:eastAsia="es-ES"/>
              </w:rPr>
            </w:pPr>
            <w:r>
              <w:rPr>
                <w:rFonts w:ascii="Century Gothic" w:hAnsi="Century Gothic" w:cs="Arial"/>
                <w:sz w:val="16"/>
                <w:szCs w:val="16"/>
                <w:lang w:eastAsia="es-ES"/>
              </w:rPr>
              <w:t>ATENDIDO</w:t>
            </w:r>
          </w:p>
        </w:tc>
        <w:tc>
          <w:tcPr>
            <w:tcW w:w="1559" w:type="dxa"/>
            <w:tcBorders>
              <w:top w:val="dotted" w:sz="4" w:space="0" w:color="auto"/>
              <w:left w:val="dotted" w:sz="4" w:space="0" w:color="auto"/>
              <w:bottom w:val="dotted" w:sz="4" w:space="0" w:color="auto"/>
              <w:right w:val="dotted" w:sz="4" w:space="0" w:color="auto"/>
            </w:tcBorders>
            <w:vAlign w:val="center"/>
          </w:tcPr>
          <w:p w:rsidR="00C8393F" w:rsidRPr="005815E5" w:rsidRDefault="00C8393F" w:rsidP="00BB3159">
            <w:pPr>
              <w:tabs>
                <w:tab w:val="left" w:pos="270"/>
                <w:tab w:val="left" w:pos="720"/>
              </w:tabs>
              <w:spacing w:before="100" w:beforeAutospacing="1" w:after="100" w:afterAutospacing="1" w:line="312" w:lineRule="auto"/>
              <w:jc w:val="center"/>
              <w:rPr>
                <w:rFonts w:ascii="Century Gothic" w:hAnsi="Century Gothic" w:cs="Arial"/>
                <w:sz w:val="16"/>
                <w:szCs w:val="16"/>
                <w:lang w:eastAsia="es-ES"/>
              </w:rPr>
            </w:pPr>
            <w:r>
              <w:rPr>
                <w:rFonts w:ascii="Century Gothic" w:hAnsi="Century Gothic" w:cs="Arial"/>
                <w:sz w:val="16"/>
                <w:szCs w:val="16"/>
                <w:lang w:eastAsia="es-ES"/>
              </w:rPr>
              <w:t>100</w:t>
            </w:r>
          </w:p>
        </w:tc>
      </w:tr>
      <w:tr w:rsidR="00C8393F" w:rsidRPr="005815E5" w:rsidTr="002C7508">
        <w:trPr>
          <w:trHeight w:val="720"/>
          <w:jc w:val="center"/>
        </w:trPr>
        <w:tc>
          <w:tcPr>
            <w:tcW w:w="4536" w:type="dxa"/>
            <w:tcBorders>
              <w:top w:val="dotted" w:sz="4" w:space="0" w:color="auto"/>
              <w:left w:val="dotted" w:sz="4" w:space="0" w:color="auto"/>
              <w:bottom w:val="dotted" w:sz="4" w:space="0" w:color="auto"/>
              <w:right w:val="dotted" w:sz="4" w:space="0" w:color="auto"/>
            </w:tcBorders>
            <w:vAlign w:val="center"/>
          </w:tcPr>
          <w:p w:rsidR="00C8393F" w:rsidRPr="005815E5" w:rsidRDefault="00C8393F"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Pr>
                <w:rFonts w:ascii="Century Gothic" w:hAnsi="Century Gothic" w:cs="Arial"/>
                <w:sz w:val="16"/>
                <w:szCs w:val="16"/>
                <w:lang w:eastAsia="es-ES"/>
              </w:rPr>
              <w:t>4</w:t>
            </w:r>
            <w:r w:rsidRPr="005815E5">
              <w:rPr>
                <w:rFonts w:ascii="Century Gothic" w:hAnsi="Century Gothic" w:cs="Arial"/>
                <w:sz w:val="16"/>
                <w:szCs w:val="16"/>
                <w:lang w:eastAsia="es-ES"/>
              </w:rPr>
              <w:t>.</w:t>
            </w:r>
            <w:r w:rsidRPr="005815E5">
              <w:rPr>
                <w:rFonts w:ascii="Century Gothic" w:hAnsi="Century Gothic" w:cs="Arial"/>
                <w:sz w:val="16"/>
                <w:szCs w:val="16"/>
              </w:rPr>
              <w:t xml:space="preserve"> </w:t>
            </w:r>
            <w:r w:rsidRPr="005815E5">
              <w:rPr>
                <w:rFonts w:ascii="Century Gothic" w:hAnsi="Century Gothic" w:cs="Arial"/>
                <w:sz w:val="16"/>
                <w:szCs w:val="16"/>
                <w:lang w:eastAsia="es-ES"/>
              </w:rPr>
              <w:t>Se recomienda definir y publicar criterios generales que rijan y den sustento al proceso presupuestario, basados en el objetivo y normatividad del Fondo, así como en la planeación nacional y estatal.</w:t>
            </w:r>
          </w:p>
        </w:tc>
        <w:tc>
          <w:tcPr>
            <w:tcW w:w="4111" w:type="dxa"/>
            <w:tcBorders>
              <w:top w:val="dotted" w:sz="4" w:space="0" w:color="auto"/>
              <w:left w:val="dotted" w:sz="4" w:space="0" w:color="auto"/>
              <w:bottom w:val="dotted" w:sz="4" w:space="0" w:color="auto"/>
              <w:right w:val="dotted" w:sz="4" w:space="0" w:color="auto"/>
            </w:tcBorders>
            <w:vAlign w:val="center"/>
          </w:tcPr>
          <w:p w:rsidR="00C8393F" w:rsidRPr="005815E5" w:rsidRDefault="00C8393F"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Pr>
                <w:rFonts w:ascii="Century Gothic" w:hAnsi="Century Gothic" w:cs="Arial"/>
                <w:sz w:val="16"/>
                <w:szCs w:val="16"/>
                <w:lang w:eastAsia="es-ES"/>
              </w:rPr>
              <w:t>Desarrollarán metodología</w:t>
            </w:r>
            <w:r w:rsidRPr="005815E5">
              <w:rPr>
                <w:rFonts w:ascii="Century Gothic" w:hAnsi="Century Gothic" w:cs="Arial"/>
                <w:sz w:val="16"/>
                <w:szCs w:val="16"/>
                <w:lang w:eastAsia="es-ES"/>
              </w:rPr>
              <w:t xml:space="preserve"> para definir los criterios de asignación y distribución de los recursos entre las unidades administrativas y médicas.</w:t>
            </w:r>
          </w:p>
          <w:p w:rsidR="00C8393F" w:rsidRPr="005815E5" w:rsidRDefault="00C8393F"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p>
        </w:tc>
        <w:tc>
          <w:tcPr>
            <w:tcW w:w="5528" w:type="dxa"/>
            <w:tcBorders>
              <w:top w:val="dotted" w:sz="4" w:space="0" w:color="auto"/>
              <w:left w:val="dotted" w:sz="4" w:space="0" w:color="auto"/>
              <w:bottom w:val="dotted" w:sz="4" w:space="0" w:color="auto"/>
              <w:right w:val="dotted" w:sz="4" w:space="0" w:color="auto"/>
            </w:tcBorders>
            <w:vAlign w:val="center"/>
          </w:tcPr>
          <w:p w:rsidR="00C8393F" w:rsidRPr="005815E5" w:rsidRDefault="00C8393F"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Es urgente contar con criterios para la distribución del presupuesto.</w:t>
            </w:r>
          </w:p>
          <w:p w:rsidR="00C8393F" w:rsidRPr="005815E5" w:rsidRDefault="00C8393F"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No anexan estrategia a seguir</w:t>
            </w:r>
          </w:p>
          <w:p w:rsidR="00C8393F" w:rsidRPr="005815E5" w:rsidRDefault="00C8393F"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Fecha límite:31,julio,17</w:t>
            </w:r>
          </w:p>
        </w:tc>
        <w:tc>
          <w:tcPr>
            <w:tcW w:w="1418" w:type="dxa"/>
            <w:tcBorders>
              <w:top w:val="dotted" w:sz="4" w:space="0" w:color="auto"/>
              <w:left w:val="dotted" w:sz="4" w:space="0" w:color="auto"/>
              <w:bottom w:val="dotted" w:sz="4" w:space="0" w:color="auto"/>
              <w:right w:val="dotted" w:sz="4" w:space="0" w:color="auto"/>
            </w:tcBorders>
            <w:vAlign w:val="center"/>
          </w:tcPr>
          <w:p w:rsidR="00C8393F" w:rsidRPr="00E1677A" w:rsidRDefault="00C8393F" w:rsidP="00BB3159">
            <w:pPr>
              <w:jc w:val="center"/>
              <w:rPr>
                <w:rFonts w:ascii="Century Gothic" w:hAnsi="Century Gothic" w:cs="Arial"/>
                <w:sz w:val="16"/>
                <w:szCs w:val="16"/>
                <w:lang w:eastAsia="es-ES"/>
              </w:rPr>
            </w:pPr>
            <w:r>
              <w:rPr>
                <w:rFonts w:ascii="Century Gothic" w:hAnsi="Century Gothic" w:cs="Arial"/>
                <w:sz w:val="16"/>
                <w:szCs w:val="16"/>
                <w:lang w:eastAsia="es-ES"/>
              </w:rPr>
              <w:t>ATENDIDO</w:t>
            </w:r>
          </w:p>
        </w:tc>
        <w:tc>
          <w:tcPr>
            <w:tcW w:w="1559" w:type="dxa"/>
            <w:tcBorders>
              <w:top w:val="dotted" w:sz="4" w:space="0" w:color="auto"/>
              <w:left w:val="dotted" w:sz="4" w:space="0" w:color="auto"/>
              <w:bottom w:val="dotted" w:sz="4" w:space="0" w:color="auto"/>
              <w:right w:val="dotted" w:sz="4" w:space="0" w:color="auto"/>
            </w:tcBorders>
            <w:vAlign w:val="center"/>
          </w:tcPr>
          <w:p w:rsidR="00C8393F" w:rsidRPr="005815E5" w:rsidRDefault="00C8393F" w:rsidP="00BB3159">
            <w:pPr>
              <w:tabs>
                <w:tab w:val="left" w:pos="270"/>
                <w:tab w:val="left" w:pos="720"/>
              </w:tabs>
              <w:spacing w:before="100" w:beforeAutospacing="1" w:after="100" w:afterAutospacing="1" w:line="312" w:lineRule="auto"/>
              <w:jc w:val="center"/>
              <w:rPr>
                <w:rFonts w:ascii="Century Gothic" w:hAnsi="Century Gothic" w:cs="Arial"/>
                <w:sz w:val="16"/>
                <w:szCs w:val="16"/>
                <w:lang w:eastAsia="es-ES"/>
              </w:rPr>
            </w:pPr>
            <w:r>
              <w:rPr>
                <w:rFonts w:ascii="Century Gothic" w:hAnsi="Century Gothic" w:cs="Arial"/>
                <w:sz w:val="16"/>
                <w:szCs w:val="16"/>
                <w:lang w:eastAsia="es-ES"/>
              </w:rPr>
              <w:t>100</w:t>
            </w:r>
          </w:p>
        </w:tc>
      </w:tr>
      <w:tr w:rsidR="00766143" w:rsidRPr="005815E5" w:rsidTr="002C7508">
        <w:trPr>
          <w:trHeight w:val="682"/>
          <w:jc w:val="center"/>
        </w:trPr>
        <w:tc>
          <w:tcPr>
            <w:tcW w:w="4536" w:type="dxa"/>
            <w:tcBorders>
              <w:top w:val="dotted" w:sz="4" w:space="0" w:color="auto"/>
              <w:left w:val="dotted" w:sz="4" w:space="0" w:color="auto"/>
              <w:bottom w:val="dotted" w:sz="4" w:space="0" w:color="auto"/>
              <w:right w:val="dotted" w:sz="4" w:space="0" w:color="auto"/>
            </w:tcBorders>
            <w:vAlign w:val="center"/>
          </w:tcPr>
          <w:p w:rsidR="00766143" w:rsidRPr="005815E5" w:rsidRDefault="00766143"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Pr>
                <w:rFonts w:ascii="Century Gothic" w:hAnsi="Century Gothic" w:cs="Arial"/>
                <w:sz w:val="16"/>
                <w:szCs w:val="16"/>
                <w:lang w:eastAsia="es-ES"/>
              </w:rPr>
              <w:t>5</w:t>
            </w:r>
            <w:r w:rsidRPr="005815E5">
              <w:rPr>
                <w:rFonts w:ascii="Century Gothic" w:hAnsi="Century Gothic" w:cs="Arial"/>
                <w:sz w:val="16"/>
                <w:szCs w:val="16"/>
                <w:lang w:eastAsia="es-ES"/>
              </w:rPr>
              <w:t>.</w:t>
            </w:r>
            <w:r w:rsidRPr="005815E5">
              <w:rPr>
                <w:rFonts w:ascii="Century Gothic" w:hAnsi="Century Gothic" w:cs="Arial"/>
                <w:sz w:val="16"/>
                <w:szCs w:val="16"/>
              </w:rPr>
              <w:t xml:space="preserve"> </w:t>
            </w:r>
            <w:r w:rsidRPr="005815E5">
              <w:rPr>
                <w:rFonts w:ascii="Century Gothic" w:hAnsi="Century Gothic" w:cs="Arial"/>
                <w:sz w:val="16"/>
                <w:szCs w:val="16"/>
                <w:lang w:eastAsia="es-ES"/>
              </w:rPr>
              <w:t>Se sugiere integrar en un sólo documento los criterios generales definidos para la distribución de las aportaciones</w:t>
            </w:r>
          </w:p>
        </w:tc>
        <w:tc>
          <w:tcPr>
            <w:tcW w:w="4111" w:type="dxa"/>
            <w:tcBorders>
              <w:top w:val="dotted" w:sz="4" w:space="0" w:color="auto"/>
              <w:left w:val="dotted" w:sz="4" w:space="0" w:color="auto"/>
              <w:bottom w:val="dotted" w:sz="4" w:space="0" w:color="auto"/>
              <w:right w:val="dotted" w:sz="4" w:space="0" w:color="auto"/>
            </w:tcBorders>
            <w:vAlign w:val="center"/>
          </w:tcPr>
          <w:p w:rsidR="00766143" w:rsidRPr="005815E5" w:rsidRDefault="00766143"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 xml:space="preserve">Revisarán normatividad para fortalecer el proceso de la programación del </w:t>
            </w:r>
            <w:proofErr w:type="spellStart"/>
            <w:r w:rsidRPr="005815E5">
              <w:rPr>
                <w:rFonts w:ascii="Century Gothic" w:hAnsi="Century Gothic" w:cs="Arial"/>
                <w:sz w:val="16"/>
                <w:szCs w:val="16"/>
                <w:lang w:eastAsia="es-ES"/>
              </w:rPr>
              <w:t>pto</w:t>
            </w:r>
            <w:proofErr w:type="spellEnd"/>
            <w:r w:rsidRPr="005815E5">
              <w:rPr>
                <w:rFonts w:ascii="Century Gothic" w:hAnsi="Century Gothic" w:cs="Arial"/>
                <w:sz w:val="16"/>
                <w:szCs w:val="16"/>
                <w:lang w:eastAsia="es-ES"/>
              </w:rPr>
              <w:t>., que les permita mejorar una mejor asignación.</w:t>
            </w:r>
          </w:p>
        </w:tc>
        <w:tc>
          <w:tcPr>
            <w:tcW w:w="5528" w:type="dxa"/>
            <w:tcBorders>
              <w:top w:val="dotted" w:sz="4" w:space="0" w:color="auto"/>
              <w:left w:val="dotted" w:sz="4" w:space="0" w:color="auto"/>
              <w:bottom w:val="dotted" w:sz="4" w:space="0" w:color="auto"/>
              <w:right w:val="dotted" w:sz="4" w:space="0" w:color="auto"/>
            </w:tcBorders>
            <w:vAlign w:val="center"/>
          </w:tcPr>
          <w:p w:rsidR="00766143" w:rsidRPr="005815E5" w:rsidRDefault="00766143"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Es urgente contar con criterios para la distribución del presupuesto.</w:t>
            </w:r>
          </w:p>
          <w:p w:rsidR="00766143" w:rsidRPr="005815E5" w:rsidRDefault="00766143" w:rsidP="009A28CE">
            <w:pPr>
              <w:tabs>
                <w:tab w:val="left" w:pos="270"/>
                <w:tab w:val="left" w:pos="720"/>
              </w:tabs>
              <w:spacing w:before="100" w:beforeAutospacing="1" w:after="100" w:afterAutospacing="1" w:line="312" w:lineRule="auto"/>
              <w:ind w:left="-1204" w:firstLine="1204"/>
              <w:jc w:val="both"/>
              <w:rPr>
                <w:rFonts w:ascii="Century Gothic" w:hAnsi="Century Gothic" w:cs="Arial"/>
                <w:sz w:val="16"/>
                <w:szCs w:val="16"/>
                <w:lang w:eastAsia="es-ES"/>
              </w:rPr>
            </w:pPr>
            <w:r w:rsidRPr="005815E5">
              <w:rPr>
                <w:rFonts w:ascii="Century Gothic" w:hAnsi="Century Gothic" w:cs="Arial"/>
                <w:sz w:val="16"/>
                <w:szCs w:val="16"/>
                <w:lang w:eastAsia="es-ES"/>
              </w:rPr>
              <w:lastRenderedPageBreak/>
              <w:t>No anexan estrategia a seguir</w:t>
            </w:r>
          </w:p>
          <w:p w:rsidR="00766143" w:rsidRPr="005815E5" w:rsidRDefault="00766143"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Pr>
                <w:rFonts w:ascii="Century Gothic" w:hAnsi="Century Gothic" w:cs="Arial"/>
                <w:sz w:val="16"/>
                <w:szCs w:val="16"/>
                <w:lang w:eastAsia="es-ES"/>
              </w:rPr>
              <w:t>Fecha límite:31</w:t>
            </w:r>
            <w:r w:rsidRPr="005815E5">
              <w:rPr>
                <w:rFonts w:ascii="Century Gothic" w:hAnsi="Century Gothic" w:cs="Arial"/>
                <w:sz w:val="16"/>
                <w:szCs w:val="16"/>
                <w:lang w:eastAsia="es-ES"/>
              </w:rPr>
              <w:t>,</w:t>
            </w:r>
            <w:r>
              <w:rPr>
                <w:rFonts w:ascii="Century Gothic" w:hAnsi="Century Gothic" w:cs="Arial"/>
                <w:sz w:val="16"/>
                <w:szCs w:val="16"/>
                <w:lang w:eastAsia="es-ES"/>
              </w:rPr>
              <w:t xml:space="preserve"> </w:t>
            </w:r>
            <w:r w:rsidRPr="005815E5">
              <w:rPr>
                <w:rFonts w:ascii="Century Gothic" w:hAnsi="Century Gothic" w:cs="Arial"/>
                <w:sz w:val="16"/>
                <w:szCs w:val="16"/>
                <w:lang w:eastAsia="es-ES"/>
              </w:rPr>
              <w:t>julio,17</w:t>
            </w:r>
          </w:p>
        </w:tc>
        <w:tc>
          <w:tcPr>
            <w:tcW w:w="1418" w:type="dxa"/>
            <w:tcBorders>
              <w:top w:val="dotted" w:sz="4" w:space="0" w:color="auto"/>
              <w:left w:val="dotted" w:sz="4" w:space="0" w:color="auto"/>
              <w:bottom w:val="dotted" w:sz="4" w:space="0" w:color="auto"/>
              <w:right w:val="dotted" w:sz="4" w:space="0" w:color="auto"/>
            </w:tcBorders>
            <w:vAlign w:val="center"/>
          </w:tcPr>
          <w:p w:rsidR="00766143" w:rsidRPr="00E1677A" w:rsidRDefault="00766143" w:rsidP="00BB3159">
            <w:pPr>
              <w:jc w:val="center"/>
              <w:rPr>
                <w:rFonts w:ascii="Century Gothic" w:hAnsi="Century Gothic" w:cs="Arial"/>
                <w:sz w:val="16"/>
                <w:szCs w:val="16"/>
                <w:lang w:eastAsia="es-ES"/>
              </w:rPr>
            </w:pPr>
            <w:r>
              <w:rPr>
                <w:rFonts w:ascii="Century Gothic" w:hAnsi="Century Gothic" w:cs="Arial"/>
                <w:sz w:val="16"/>
                <w:szCs w:val="16"/>
                <w:lang w:eastAsia="es-ES"/>
              </w:rPr>
              <w:lastRenderedPageBreak/>
              <w:t>ATENDIDO</w:t>
            </w:r>
          </w:p>
        </w:tc>
        <w:tc>
          <w:tcPr>
            <w:tcW w:w="1559" w:type="dxa"/>
            <w:tcBorders>
              <w:top w:val="dotted" w:sz="4" w:space="0" w:color="auto"/>
              <w:left w:val="dotted" w:sz="4" w:space="0" w:color="auto"/>
              <w:bottom w:val="dotted" w:sz="4" w:space="0" w:color="auto"/>
              <w:right w:val="dotted" w:sz="4" w:space="0" w:color="auto"/>
            </w:tcBorders>
            <w:vAlign w:val="center"/>
          </w:tcPr>
          <w:p w:rsidR="00766143" w:rsidRPr="005815E5" w:rsidRDefault="00766143" w:rsidP="00BB3159">
            <w:pPr>
              <w:tabs>
                <w:tab w:val="left" w:pos="270"/>
                <w:tab w:val="left" w:pos="720"/>
              </w:tabs>
              <w:spacing w:before="100" w:beforeAutospacing="1" w:after="100" w:afterAutospacing="1" w:line="312" w:lineRule="auto"/>
              <w:jc w:val="center"/>
              <w:rPr>
                <w:rFonts w:ascii="Century Gothic" w:hAnsi="Century Gothic" w:cs="Arial"/>
                <w:sz w:val="16"/>
                <w:szCs w:val="16"/>
                <w:lang w:eastAsia="es-ES"/>
              </w:rPr>
            </w:pPr>
            <w:r>
              <w:rPr>
                <w:rFonts w:ascii="Century Gothic" w:hAnsi="Century Gothic" w:cs="Arial"/>
                <w:sz w:val="16"/>
                <w:szCs w:val="16"/>
                <w:lang w:eastAsia="es-ES"/>
              </w:rPr>
              <w:t>100</w:t>
            </w:r>
          </w:p>
        </w:tc>
      </w:tr>
      <w:tr w:rsidR="00766143" w:rsidRPr="005815E5" w:rsidTr="002C7508">
        <w:trPr>
          <w:trHeight w:val="720"/>
          <w:jc w:val="center"/>
        </w:trPr>
        <w:tc>
          <w:tcPr>
            <w:tcW w:w="4536" w:type="dxa"/>
            <w:tcBorders>
              <w:top w:val="dotted" w:sz="4" w:space="0" w:color="auto"/>
              <w:left w:val="dotted" w:sz="4" w:space="0" w:color="auto"/>
              <w:bottom w:val="dotted" w:sz="4" w:space="0" w:color="auto"/>
              <w:right w:val="dotted" w:sz="4" w:space="0" w:color="auto"/>
            </w:tcBorders>
            <w:vAlign w:val="center"/>
          </w:tcPr>
          <w:p w:rsidR="00766143" w:rsidRPr="005815E5" w:rsidRDefault="00766143"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Pr>
                <w:rFonts w:ascii="Century Gothic" w:hAnsi="Century Gothic" w:cs="Arial"/>
                <w:sz w:val="16"/>
                <w:szCs w:val="16"/>
                <w:lang w:eastAsia="es-ES"/>
              </w:rPr>
              <w:lastRenderedPageBreak/>
              <w:t>6</w:t>
            </w:r>
            <w:r w:rsidRPr="005815E5">
              <w:rPr>
                <w:rFonts w:ascii="Century Gothic" w:hAnsi="Century Gothic" w:cs="Arial"/>
                <w:sz w:val="16"/>
                <w:szCs w:val="16"/>
                <w:lang w:eastAsia="es-ES"/>
              </w:rPr>
              <w:t>. Se sugiere desarrollar instrumentos normativos y operativos para el registro de los recursos del Capítulo 1000 por tipo de trabajador dentro de las unidades administrativas y médicas.</w:t>
            </w:r>
          </w:p>
        </w:tc>
        <w:tc>
          <w:tcPr>
            <w:tcW w:w="4111" w:type="dxa"/>
            <w:tcBorders>
              <w:top w:val="dotted" w:sz="4" w:space="0" w:color="auto"/>
              <w:left w:val="dotted" w:sz="4" w:space="0" w:color="auto"/>
              <w:bottom w:val="dotted" w:sz="4" w:space="0" w:color="auto"/>
              <w:right w:val="dotted" w:sz="4" w:space="0" w:color="auto"/>
            </w:tcBorders>
            <w:vAlign w:val="center"/>
          </w:tcPr>
          <w:p w:rsidR="00766143" w:rsidRPr="005815E5" w:rsidRDefault="00766143"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Realizarán análisis a la estructura programática, identificando el gasto por unidad médica y proponer un plan de trabajo</w:t>
            </w:r>
          </w:p>
        </w:tc>
        <w:tc>
          <w:tcPr>
            <w:tcW w:w="5528" w:type="dxa"/>
            <w:tcBorders>
              <w:top w:val="dotted" w:sz="4" w:space="0" w:color="auto"/>
              <w:left w:val="dotted" w:sz="4" w:space="0" w:color="auto"/>
              <w:bottom w:val="dotted" w:sz="4" w:space="0" w:color="auto"/>
              <w:right w:val="dotted" w:sz="4" w:space="0" w:color="auto"/>
            </w:tcBorders>
            <w:vAlign w:val="center"/>
          </w:tcPr>
          <w:p w:rsidR="00766143" w:rsidRPr="005815E5" w:rsidRDefault="00766143"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Sería conveniente revisar con meses de anticipación, para analizar cómo se ha comportado el gasto en capítulo 1000, y ayudar</w:t>
            </w:r>
            <w:r>
              <w:rPr>
                <w:rFonts w:ascii="Century Gothic" w:hAnsi="Century Gothic" w:cs="Arial"/>
                <w:sz w:val="16"/>
                <w:szCs w:val="16"/>
                <w:lang w:eastAsia="es-ES"/>
              </w:rPr>
              <w:t xml:space="preserve"> a una mejor toma de decisiones (previamente al ejercicio )</w:t>
            </w:r>
          </w:p>
          <w:p w:rsidR="00766143" w:rsidRPr="005815E5" w:rsidRDefault="00766143"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p>
          <w:p w:rsidR="00766143" w:rsidRPr="005815E5" w:rsidRDefault="00766143"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Fecha límite: 29, enero, 18</w:t>
            </w:r>
          </w:p>
        </w:tc>
        <w:tc>
          <w:tcPr>
            <w:tcW w:w="1418" w:type="dxa"/>
            <w:tcBorders>
              <w:top w:val="dotted" w:sz="4" w:space="0" w:color="auto"/>
              <w:left w:val="dotted" w:sz="4" w:space="0" w:color="auto"/>
              <w:bottom w:val="dotted" w:sz="4" w:space="0" w:color="auto"/>
              <w:right w:val="dotted" w:sz="4" w:space="0" w:color="auto"/>
            </w:tcBorders>
            <w:vAlign w:val="center"/>
          </w:tcPr>
          <w:p w:rsidR="00766143" w:rsidRPr="00E1677A" w:rsidRDefault="00766143" w:rsidP="00BB3159">
            <w:pPr>
              <w:jc w:val="center"/>
              <w:rPr>
                <w:rFonts w:ascii="Century Gothic" w:hAnsi="Century Gothic" w:cs="Arial"/>
                <w:sz w:val="16"/>
                <w:szCs w:val="16"/>
                <w:lang w:eastAsia="es-ES"/>
              </w:rPr>
            </w:pPr>
            <w:r>
              <w:rPr>
                <w:rFonts w:ascii="Century Gothic" w:hAnsi="Century Gothic" w:cs="Arial"/>
                <w:sz w:val="16"/>
                <w:szCs w:val="16"/>
                <w:lang w:eastAsia="es-ES"/>
              </w:rPr>
              <w:t>ATENDIDO</w:t>
            </w:r>
          </w:p>
        </w:tc>
        <w:tc>
          <w:tcPr>
            <w:tcW w:w="1559" w:type="dxa"/>
            <w:tcBorders>
              <w:top w:val="dotted" w:sz="4" w:space="0" w:color="auto"/>
              <w:left w:val="dotted" w:sz="4" w:space="0" w:color="auto"/>
              <w:bottom w:val="dotted" w:sz="4" w:space="0" w:color="auto"/>
              <w:right w:val="dotted" w:sz="4" w:space="0" w:color="auto"/>
            </w:tcBorders>
            <w:vAlign w:val="center"/>
          </w:tcPr>
          <w:p w:rsidR="00766143" w:rsidRPr="005815E5" w:rsidRDefault="00766143" w:rsidP="00BB3159">
            <w:pPr>
              <w:tabs>
                <w:tab w:val="left" w:pos="270"/>
                <w:tab w:val="left" w:pos="720"/>
              </w:tabs>
              <w:spacing w:before="100" w:beforeAutospacing="1" w:after="100" w:afterAutospacing="1" w:line="312" w:lineRule="auto"/>
              <w:jc w:val="center"/>
              <w:rPr>
                <w:rFonts w:ascii="Century Gothic" w:hAnsi="Century Gothic" w:cs="Arial"/>
                <w:sz w:val="16"/>
                <w:szCs w:val="16"/>
                <w:lang w:eastAsia="es-ES"/>
              </w:rPr>
            </w:pPr>
            <w:r>
              <w:rPr>
                <w:rFonts w:ascii="Century Gothic" w:hAnsi="Century Gothic" w:cs="Arial"/>
                <w:sz w:val="16"/>
                <w:szCs w:val="16"/>
                <w:lang w:eastAsia="es-ES"/>
              </w:rPr>
              <w:t>100</w:t>
            </w:r>
          </w:p>
        </w:tc>
      </w:tr>
      <w:tr w:rsidR="00766143" w:rsidRPr="005815E5" w:rsidTr="002C7508">
        <w:trPr>
          <w:trHeight w:val="647"/>
          <w:jc w:val="center"/>
        </w:trPr>
        <w:tc>
          <w:tcPr>
            <w:tcW w:w="4536" w:type="dxa"/>
            <w:tcBorders>
              <w:top w:val="dotted" w:sz="4" w:space="0" w:color="auto"/>
              <w:left w:val="dotted" w:sz="4" w:space="0" w:color="auto"/>
              <w:bottom w:val="dotted" w:sz="4" w:space="0" w:color="auto"/>
              <w:right w:val="dotted" w:sz="4" w:space="0" w:color="auto"/>
            </w:tcBorders>
            <w:vAlign w:val="center"/>
          </w:tcPr>
          <w:p w:rsidR="00766143" w:rsidRPr="005815E5" w:rsidRDefault="00766143"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Pr>
                <w:rFonts w:ascii="Century Gothic" w:hAnsi="Century Gothic" w:cs="Arial"/>
                <w:sz w:val="16"/>
                <w:szCs w:val="16"/>
                <w:lang w:eastAsia="es-ES"/>
              </w:rPr>
              <w:t>7</w:t>
            </w:r>
            <w:r w:rsidRPr="005815E5">
              <w:rPr>
                <w:rFonts w:ascii="Century Gothic" w:hAnsi="Century Gothic" w:cs="Arial"/>
                <w:sz w:val="16"/>
                <w:szCs w:val="16"/>
                <w:lang w:eastAsia="es-ES"/>
              </w:rPr>
              <w:t>. Se sugiere desarrollar instrumentos normativos y operativos para el registro de la aplicación y ejercicio de los recursos por municipio.</w:t>
            </w:r>
          </w:p>
        </w:tc>
        <w:tc>
          <w:tcPr>
            <w:tcW w:w="4111" w:type="dxa"/>
            <w:tcBorders>
              <w:top w:val="dotted" w:sz="4" w:space="0" w:color="auto"/>
              <w:left w:val="dotted" w:sz="4" w:space="0" w:color="auto"/>
              <w:bottom w:val="dotted" w:sz="4" w:space="0" w:color="auto"/>
              <w:right w:val="dotted" w:sz="4" w:space="0" w:color="auto"/>
            </w:tcBorders>
            <w:vAlign w:val="center"/>
          </w:tcPr>
          <w:p w:rsidR="00766143" w:rsidRPr="005815E5" w:rsidRDefault="00766143"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Vincularán la programación y aplicación de recursos de operación e inversión, en el SIIF. Con la finalidad de identificar el gasto en inversión y operación; en cada unidad.</w:t>
            </w:r>
          </w:p>
        </w:tc>
        <w:tc>
          <w:tcPr>
            <w:tcW w:w="5528" w:type="dxa"/>
            <w:tcBorders>
              <w:top w:val="dotted" w:sz="4" w:space="0" w:color="auto"/>
              <w:left w:val="dotted" w:sz="4" w:space="0" w:color="auto"/>
              <w:bottom w:val="dotted" w:sz="4" w:space="0" w:color="auto"/>
              <w:right w:val="dotted" w:sz="4" w:space="0" w:color="auto"/>
            </w:tcBorders>
            <w:vAlign w:val="center"/>
          </w:tcPr>
          <w:p w:rsidR="00766143" w:rsidRPr="005815E5" w:rsidRDefault="00766143"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Revisar resultados en el primer trimestre para el ejercicio 2018.</w:t>
            </w:r>
          </w:p>
        </w:tc>
        <w:tc>
          <w:tcPr>
            <w:tcW w:w="1418" w:type="dxa"/>
            <w:tcBorders>
              <w:top w:val="dotted" w:sz="4" w:space="0" w:color="auto"/>
              <w:left w:val="dotted" w:sz="4" w:space="0" w:color="auto"/>
              <w:bottom w:val="dotted" w:sz="4" w:space="0" w:color="auto"/>
              <w:right w:val="dotted" w:sz="4" w:space="0" w:color="auto"/>
            </w:tcBorders>
            <w:vAlign w:val="center"/>
          </w:tcPr>
          <w:p w:rsidR="00766143" w:rsidRPr="00E1677A" w:rsidRDefault="00766143" w:rsidP="00BB3159">
            <w:pPr>
              <w:jc w:val="center"/>
              <w:rPr>
                <w:rFonts w:ascii="Century Gothic" w:hAnsi="Century Gothic" w:cs="Arial"/>
                <w:sz w:val="16"/>
                <w:szCs w:val="16"/>
                <w:lang w:eastAsia="es-ES"/>
              </w:rPr>
            </w:pPr>
            <w:r>
              <w:rPr>
                <w:rFonts w:ascii="Century Gothic" w:hAnsi="Century Gothic" w:cs="Arial"/>
                <w:sz w:val="16"/>
                <w:szCs w:val="16"/>
                <w:lang w:eastAsia="es-ES"/>
              </w:rPr>
              <w:t>ATENDIDO</w:t>
            </w:r>
          </w:p>
        </w:tc>
        <w:tc>
          <w:tcPr>
            <w:tcW w:w="1559" w:type="dxa"/>
            <w:tcBorders>
              <w:top w:val="dotted" w:sz="4" w:space="0" w:color="auto"/>
              <w:left w:val="dotted" w:sz="4" w:space="0" w:color="auto"/>
              <w:bottom w:val="dotted" w:sz="4" w:space="0" w:color="auto"/>
              <w:right w:val="dotted" w:sz="4" w:space="0" w:color="auto"/>
            </w:tcBorders>
            <w:vAlign w:val="center"/>
          </w:tcPr>
          <w:p w:rsidR="00766143" w:rsidRPr="005815E5" w:rsidRDefault="00766143" w:rsidP="00BB3159">
            <w:pPr>
              <w:tabs>
                <w:tab w:val="left" w:pos="270"/>
                <w:tab w:val="left" w:pos="720"/>
              </w:tabs>
              <w:spacing w:before="100" w:beforeAutospacing="1" w:after="100" w:afterAutospacing="1" w:line="312" w:lineRule="auto"/>
              <w:jc w:val="center"/>
              <w:rPr>
                <w:rFonts w:ascii="Century Gothic" w:hAnsi="Century Gothic" w:cs="Arial"/>
                <w:sz w:val="16"/>
                <w:szCs w:val="16"/>
                <w:lang w:eastAsia="es-ES"/>
              </w:rPr>
            </w:pPr>
            <w:r>
              <w:rPr>
                <w:rFonts w:ascii="Century Gothic" w:hAnsi="Century Gothic" w:cs="Arial"/>
                <w:sz w:val="16"/>
                <w:szCs w:val="16"/>
                <w:lang w:eastAsia="es-ES"/>
              </w:rPr>
              <w:t>100</w:t>
            </w:r>
          </w:p>
        </w:tc>
      </w:tr>
      <w:tr w:rsidR="00766143" w:rsidRPr="005815E5" w:rsidTr="002C7508">
        <w:trPr>
          <w:trHeight w:val="983"/>
          <w:jc w:val="center"/>
        </w:trPr>
        <w:tc>
          <w:tcPr>
            <w:tcW w:w="4536" w:type="dxa"/>
            <w:tcBorders>
              <w:top w:val="dotted" w:sz="4" w:space="0" w:color="auto"/>
              <w:left w:val="dotted" w:sz="4" w:space="0" w:color="auto"/>
              <w:bottom w:val="dotted" w:sz="4" w:space="0" w:color="auto"/>
              <w:right w:val="dotted" w:sz="4" w:space="0" w:color="auto"/>
            </w:tcBorders>
            <w:vAlign w:val="center"/>
          </w:tcPr>
          <w:p w:rsidR="00766143" w:rsidRPr="005815E5" w:rsidRDefault="00766143" w:rsidP="0070283A">
            <w:pPr>
              <w:tabs>
                <w:tab w:val="left" w:pos="270"/>
                <w:tab w:val="left" w:pos="720"/>
              </w:tabs>
              <w:spacing w:before="100" w:beforeAutospacing="1" w:after="100" w:afterAutospacing="1" w:line="312" w:lineRule="auto"/>
              <w:jc w:val="both"/>
              <w:rPr>
                <w:rFonts w:ascii="Century Gothic" w:hAnsi="Century Gothic" w:cs="Arial"/>
                <w:sz w:val="16"/>
                <w:szCs w:val="16"/>
              </w:rPr>
            </w:pPr>
            <w:r>
              <w:rPr>
                <w:rFonts w:ascii="Century Gothic" w:hAnsi="Century Gothic" w:cs="Arial"/>
                <w:sz w:val="16"/>
                <w:szCs w:val="16"/>
                <w:lang w:eastAsia="es-ES"/>
              </w:rPr>
              <w:t>8</w:t>
            </w:r>
            <w:r w:rsidRPr="005815E5">
              <w:rPr>
                <w:rFonts w:ascii="Century Gothic" w:hAnsi="Century Gothic" w:cs="Arial"/>
                <w:sz w:val="16"/>
                <w:szCs w:val="16"/>
                <w:lang w:eastAsia="es-ES"/>
              </w:rPr>
              <w:t>.</w:t>
            </w:r>
            <w:r w:rsidRPr="005815E5">
              <w:rPr>
                <w:rFonts w:ascii="Century Gothic" w:hAnsi="Century Gothic" w:cs="Arial"/>
                <w:sz w:val="16"/>
                <w:szCs w:val="16"/>
              </w:rPr>
              <w:t xml:space="preserve"> </w:t>
            </w:r>
            <w:r w:rsidRPr="005815E5">
              <w:rPr>
                <w:rFonts w:ascii="Century Gothic" w:hAnsi="Century Gothic" w:cs="Arial"/>
                <w:sz w:val="16"/>
                <w:szCs w:val="16"/>
                <w:lang w:eastAsia="es-ES"/>
              </w:rPr>
              <w:t>Se sugiere mejorar los mecanismos para la integración de información particularmente materia de recursos humanos en los diferentes niveles de administración y desarrollar análisis de comportamiento para la identificación de necesidades de manera puntual.</w:t>
            </w:r>
          </w:p>
        </w:tc>
        <w:tc>
          <w:tcPr>
            <w:tcW w:w="4111" w:type="dxa"/>
            <w:tcBorders>
              <w:top w:val="dotted" w:sz="4" w:space="0" w:color="auto"/>
              <w:left w:val="dotted" w:sz="4" w:space="0" w:color="auto"/>
              <w:bottom w:val="dotted" w:sz="4" w:space="0" w:color="auto"/>
              <w:right w:val="dotted" w:sz="4" w:space="0" w:color="auto"/>
            </w:tcBorders>
            <w:vAlign w:val="center"/>
          </w:tcPr>
          <w:p w:rsidR="00766143" w:rsidRPr="005815E5" w:rsidRDefault="00766143"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Vincularán la programación y aplicación de recursos de operación e inversión, en el SIIF. Con la finalidad de identificar el gasto en inversión y operación; por tipo de trabajador en cada unidad médica y administrativa.</w:t>
            </w:r>
          </w:p>
        </w:tc>
        <w:tc>
          <w:tcPr>
            <w:tcW w:w="5528" w:type="dxa"/>
            <w:tcBorders>
              <w:top w:val="dotted" w:sz="4" w:space="0" w:color="auto"/>
              <w:left w:val="dotted" w:sz="4" w:space="0" w:color="auto"/>
              <w:bottom w:val="dotted" w:sz="4" w:space="0" w:color="auto"/>
              <w:right w:val="dotted" w:sz="4" w:space="0" w:color="auto"/>
            </w:tcBorders>
            <w:vAlign w:val="center"/>
          </w:tcPr>
          <w:p w:rsidR="00766143" w:rsidRPr="005815E5" w:rsidRDefault="00766143"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Revisar resumen financiero del gasto de sus recursos y evaluar la operación del capítulo 1000.</w:t>
            </w:r>
          </w:p>
        </w:tc>
        <w:tc>
          <w:tcPr>
            <w:tcW w:w="1418" w:type="dxa"/>
            <w:tcBorders>
              <w:top w:val="dotted" w:sz="4" w:space="0" w:color="auto"/>
              <w:left w:val="dotted" w:sz="4" w:space="0" w:color="auto"/>
              <w:bottom w:val="dotted" w:sz="4" w:space="0" w:color="auto"/>
              <w:right w:val="dotted" w:sz="4" w:space="0" w:color="auto"/>
            </w:tcBorders>
            <w:vAlign w:val="center"/>
          </w:tcPr>
          <w:p w:rsidR="00766143" w:rsidRPr="00E1677A" w:rsidRDefault="00766143" w:rsidP="00BB3159">
            <w:pPr>
              <w:jc w:val="center"/>
              <w:rPr>
                <w:rFonts w:ascii="Century Gothic" w:hAnsi="Century Gothic" w:cs="Arial"/>
                <w:sz w:val="16"/>
                <w:szCs w:val="16"/>
                <w:lang w:eastAsia="es-ES"/>
              </w:rPr>
            </w:pPr>
            <w:r>
              <w:rPr>
                <w:rFonts w:ascii="Century Gothic" w:hAnsi="Century Gothic" w:cs="Arial"/>
                <w:sz w:val="16"/>
                <w:szCs w:val="16"/>
                <w:lang w:eastAsia="es-ES"/>
              </w:rPr>
              <w:t>ATENDIDO</w:t>
            </w:r>
          </w:p>
        </w:tc>
        <w:tc>
          <w:tcPr>
            <w:tcW w:w="1559" w:type="dxa"/>
            <w:tcBorders>
              <w:top w:val="dotted" w:sz="4" w:space="0" w:color="auto"/>
              <w:left w:val="dotted" w:sz="4" w:space="0" w:color="auto"/>
              <w:bottom w:val="dotted" w:sz="4" w:space="0" w:color="auto"/>
              <w:right w:val="dotted" w:sz="4" w:space="0" w:color="auto"/>
            </w:tcBorders>
            <w:vAlign w:val="center"/>
          </w:tcPr>
          <w:p w:rsidR="00766143" w:rsidRPr="005815E5" w:rsidRDefault="00766143" w:rsidP="00BB3159">
            <w:pPr>
              <w:tabs>
                <w:tab w:val="left" w:pos="270"/>
                <w:tab w:val="left" w:pos="720"/>
              </w:tabs>
              <w:spacing w:before="100" w:beforeAutospacing="1" w:after="100" w:afterAutospacing="1" w:line="312" w:lineRule="auto"/>
              <w:jc w:val="center"/>
              <w:rPr>
                <w:rFonts w:ascii="Century Gothic" w:hAnsi="Century Gothic" w:cs="Arial"/>
                <w:sz w:val="16"/>
                <w:szCs w:val="16"/>
                <w:lang w:eastAsia="es-ES"/>
              </w:rPr>
            </w:pPr>
            <w:r>
              <w:rPr>
                <w:rFonts w:ascii="Century Gothic" w:hAnsi="Century Gothic" w:cs="Arial"/>
                <w:sz w:val="16"/>
                <w:szCs w:val="16"/>
                <w:lang w:eastAsia="es-ES"/>
              </w:rPr>
              <w:t>100</w:t>
            </w:r>
          </w:p>
        </w:tc>
      </w:tr>
      <w:tr w:rsidR="00766143" w:rsidRPr="005815E5" w:rsidTr="002C7508">
        <w:trPr>
          <w:trHeight w:val="698"/>
          <w:jc w:val="center"/>
        </w:trPr>
        <w:tc>
          <w:tcPr>
            <w:tcW w:w="4536" w:type="dxa"/>
            <w:tcBorders>
              <w:top w:val="dotted" w:sz="4" w:space="0" w:color="auto"/>
              <w:left w:val="dotted" w:sz="4" w:space="0" w:color="auto"/>
              <w:bottom w:val="dotted" w:sz="4" w:space="0" w:color="auto"/>
              <w:right w:val="dotted" w:sz="4" w:space="0" w:color="auto"/>
            </w:tcBorders>
            <w:vAlign w:val="center"/>
          </w:tcPr>
          <w:p w:rsidR="00766143" w:rsidRPr="005815E5" w:rsidRDefault="00766143" w:rsidP="0070283A">
            <w:pPr>
              <w:tabs>
                <w:tab w:val="left" w:pos="270"/>
                <w:tab w:val="left" w:pos="720"/>
              </w:tabs>
              <w:spacing w:before="100" w:beforeAutospacing="1" w:after="100" w:afterAutospacing="1" w:line="312" w:lineRule="auto"/>
              <w:jc w:val="both"/>
              <w:rPr>
                <w:rFonts w:ascii="Century Gothic" w:hAnsi="Century Gothic" w:cs="Arial"/>
                <w:sz w:val="16"/>
                <w:szCs w:val="16"/>
              </w:rPr>
            </w:pPr>
            <w:r>
              <w:rPr>
                <w:rFonts w:ascii="Century Gothic" w:hAnsi="Century Gothic" w:cs="Arial"/>
                <w:sz w:val="16"/>
                <w:szCs w:val="16"/>
                <w:lang w:eastAsia="es-ES"/>
              </w:rPr>
              <w:t>9</w:t>
            </w:r>
            <w:r w:rsidRPr="005815E5">
              <w:rPr>
                <w:rFonts w:ascii="Century Gothic" w:hAnsi="Century Gothic" w:cs="Arial"/>
                <w:sz w:val="16"/>
                <w:szCs w:val="16"/>
                <w:lang w:eastAsia="es-ES"/>
              </w:rPr>
              <w:t>.</w:t>
            </w:r>
            <w:r w:rsidRPr="005815E5">
              <w:rPr>
                <w:rFonts w:ascii="Century Gothic" w:hAnsi="Century Gothic" w:cs="Arial"/>
                <w:sz w:val="16"/>
                <w:szCs w:val="16"/>
              </w:rPr>
              <w:t xml:space="preserve"> Se recomienda documentar las necesidades de recursos humanos y materiales a nivel estatal, jurisdicción sanitaria y unidad médica.</w:t>
            </w:r>
          </w:p>
        </w:tc>
        <w:tc>
          <w:tcPr>
            <w:tcW w:w="4111" w:type="dxa"/>
            <w:tcBorders>
              <w:top w:val="dotted" w:sz="4" w:space="0" w:color="auto"/>
              <w:left w:val="dotted" w:sz="4" w:space="0" w:color="auto"/>
              <w:bottom w:val="dotted" w:sz="4" w:space="0" w:color="auto"/>
              <w:right w:val="dotted" w:sz="4" w:space="0" w:color="auto"/>
            </w:tcBorders>
            <w:vAlign w:val="center"/>
          </w:tcPr>
          <w:p w:rsidR="00766143" w:rsidRPr="00FC4E9E" w:rsidRDefault="00766143"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p>
          <w:p w:rsidR="00766143" w:rsidRPr="00FC4E9E" w:rsidRDefault="00766143"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FC4E9E">
              <w:rPr>
                <w:rFonts w:ascii="Century Gothic" w:hAnsi="Century Gothic" w:cs="Arial"/>
                <w:sz w:val="16"/>
                <w:szCs w:val="16"/>
                <w:lang w:eastAsia="es-ES"/>
              </w:rPr>
              <w:t>Identificarán los recursos humanos necesarios por unidad médica y administrativa, utilizando la plantilla como referencia.</w:t>
            </w:r>
          </w:p>
          <w:p w:rsidR="00766143" w:rsidRPr="00FC4E9E" w:rsidRDefault="00766143"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FC4E9E">
              <w:rPr>
                <w:rFonts w:ascii="Century Gothic" w:hAnsi="Century Gothic" w:cs="Arial"/>
                <w:sz w:val="16"/>
                <w:szCs w:val="16"/>
                <w:lang w:eastAsia="es-ES"/>
              </w:rPr>
              <w:t>Fecha límite: 29 de septiembre</w:t>
            </w:r>
          </w:p>
          <w:p w:rsidR="00766143" w:rsidRPr="00FC4E9E" w:rsidRDefault="00766143"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p>
        </w:tc>
        <w:tc>
          <w:tcPr>
            <w:tcW w:w="5528" w:type="dxa"/>
            <w:tcBorders>
              <w:top w:val="dotted" w:sz="4" w:space="0" w:color="auto"/>
              <w:left w:val="dotted" w:sz="4" w:space="0" w:color="auto"/>
              <w:bottom w:val="dotted" w:sz="4" w:space="0" w:color="auto"/>
              <w:right w:val="dotted" w:sz="4" w:space="0" w:color="auto"/>
            </w:tcBorders>
            <w:vAlign w:val="center"/>
          </w:tcPr>
          <w:p w:rsidR="00766143" w:rsidRPr="00FC4E9E" w:rsidRDefault="00766143"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FC4E9E">
              <w:rPr>
                <w:rFonts w:ascii="Century Gothic" w:hAnsi="Century Gothic" w:cs="Arial"/>
                <w:sz w:val="16"/>
                <w:szCs w:val="16"/>
                <w:lang w:eastAsia="es-ES"/>
              </w:rPr>
              <w:t>No presentan la estrategia a seguir, ni  documentan como mejorarán,   se verá reflejado en el anteproyecto de presupuesto 2018.</w:t>
            </w:r>
          </w:p>
        </w:tc>
        <w:tc>
          <w:tcPr>
            <w:tcW w:w="1418" w:type="dxa"/>
            <w:tcBorders>
              <w:top w:val="dotted" w:sz="4" w:space="0" w:color="auto"/>
              <w:left w:val="dotted" w:sz="4" w:space="0" w:color="auto"/>
              <w:bottom w:val="dotted" w:sz="4" w:space="0" w:color="auto"/>
              <w:right w:val="dotted" w:sz="4" w:space="0" w:color="auto"/>
            </w:tcBorders>
            <w:vAlign w:val="center"/>
          </w:tcPr>
          <w:p w:rsidR="00766143" w:rsidRPr="00E1677A" w:rsidRDefault="00766143" w:rsidP="00BB3159">
            <w:pPr>
              <w:jc w:val="center"/>
              <w:rPr>
                <w:rFonts w:ascii="Century Gothic" w:hAnsi="Century Gothic" w:cs="Arial"/>
                <w:sz w:val="16"/>
                <w:szCs w:val="16"/>
                <w:lang w:eastAsia="es-ES"/>
              </w:rPr>
            </w:pPr>
            <w:r>
              <w:rPr>
                <w:rFonts w:ascii="Century Gothic" w:hAnsi="Century Gothic" w:cs="Arial"/>
                <w:sz w:val="16"/>
                <w:szCs w:val="16"/>
                <w:lang w:eastAsia="es-ES"/>
              </w:rPr>
              <w:t>ATENDIDO</w:t>
            </w:r>
          </w:p>
        </w:tc>
        <w:tc>
          <w:tcPr>
            <w:tcW w:w="1559" w:type="dxa"/>
            <w:tcBorders>
              <w:top w:val="dotted" w:sz="4" w:space="0" w:color="auto"/>
              <w:left w:val="dotted" w:sz="4" w:space="0" w:color="auto"/>
              <w:bottom w:val="dotted" w:sz="4" w:space="0" w:color="auto"/>
              <w:right w:val="dotted" w:sz="4" w:space="0" w:color="auto"/>
            </w:tcBorders>
            <w:vAlign w:val="center"/>
          </w:tcPr>
          <w:p w:rsidR="00766143" w:rsidRPr="005815E5" w:rsidRDefault="00766143" w:rsidP="00BB3159">
            <w:pPr>
              <w:tabs>
                <w:tab w:val="left" w:pos="270"/>
                <w:tab w:val="left" w:pos="720"/>
              </w:tabs>
              <w:spacing w:before="100" w:beforeAutospacing="1" w:after="100" w:afterAutospacing="1" w:line="312" w:lineRule="auto"/>
              <w:jc w:val="center"/>
              <w:rPr>
                <w:rFonts w:ascii="Century Gothic" w:hAnsi="Century Gothic" w:cs="Arial"/>
                <w:sz w:val="16"/>
                <w:szCs w:val="16"/>
                <w:lang w:eastAsia="es-ES"/>
              </w:rPr>
            </w:pPr>
            <w:r>
              <w:rPr>
                <w:rFonts w:ascii="Century Gothic" w:hAnsi="Century Gothic" w:cs="Arial"/>
                <w:sz w:val="16"/>
                <w:szCs w:val="16"/>
                <w:lang w:eastAsia="es-ES"/>
              </w:rPr>
              <w:t>100</w:t>
            </w:r>
          </w:p>
        </w:tc>
      </w:tr>
      <w:tr w:rsidR="00925386" w:rsidRPr="005815E5" w:rsidTr="002C7508">
        <w:trPr>
          <w:trHeight w:val="698"/>
          <w:jc w:val="center"/>
        </w:trPr>
        <w:tc>
          <w:tcPr>
            <w:tcW w:w="4536"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Pr>
                <w:rFonts w:ascii="Century Gothic" w:hAnsi="Century Gothic" w:cs="Arial"/>
                <w:sz w:val="16"/>
                <w:szCs w:val="16"/>
                <w:lang w:eastAsia="es-ES"/>
              </w:rPr>
              <w:t>10</w:t>
            </w:r>
            <w:r w:rsidRPr="005815E5">
              <w:rPr>
                <w:rFonts w:ascii="Century Gothic" w:hAnsi="Century Gothic" w:cs="Arial"/>
                <w:sz w:val="16"/>
                <w:szCs w:val="16"/>
                <w:lang w:eastAsia="es-ES"/>
              </w:rPr>
              <w:t xml:space="preserve">. Se recomienda publicar documentos de planeación y diagnósticos en un formato de libre acceso y con mayor visibilidad en la página de la Secretaría. </w:t>
            </w:r>
            <w:r w:rsidRPr="005815E5">
              <w:rPr>
                <w:rFonts w:ascii="Century Gothic" w:hAnsi="Century Gothic" w:cs="Arial"/>
                <w:sz w:val="16"/>
                <w:szCs w:val="16"/>
                <w:lang w:eastAsia="es-ES"/>
              </w:rPr>
              <w:lastRenderedPageBreak/>
              <w:t>Información sobre los indicadores de salud</w:t>
            </w:r>
          </w:p>
          <w:p w:rsidR="00925386" w:rsidRPr="005815E5" w:rsidRDefault="00925386"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p>
          <w:p w:rsidR="00925386" w:rsidRPr="005815E5" w:rsidRDefault="00925386"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p>
        </w:tc>
        <w:tc>
          <w:tcPr>
            <w:tcW w:w="4111"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lastRenderedPageBreak/>
              <w:t>Verificarán y alimentaran la página, con documentos visibles y apropiados.</w:t>
            </w:r>
          </w:p>
        </w:tc>
        <w:tc>
          <w:tcPr>
            <w:tcW w:w="5528"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Revisar contenidos publicados en el portal web oficial</w:t>
            </w:r>
          </w:p>
        </w:tc>
        <w:tc>
          <w:tcPr>
            <w:tcW w:w="1418" w:type="dxa"/>
            <w:tcBorders>
              <w:top w:val="dotted" w:sz="4" w:space="0" w:color="auto"/>
              <w:left w:val="dotted" w:sz="4" w:space="0" w:color="auto"/>
              <w:bottom w:val="dotted" w:sz="4" w:space="0" w:color="auto"/>
              <w:right w:val="dotted" w:sz="4" w:space="0" w:color="auto"/>
            </w:tcBorders>
            <w:vAlign w:val="center"/>
          </w:tcPr>
          <w:p w:rsidR="00925386" w:rsidRPr="00E1677A" w:rsidRDefault="00925386" w:rsidP="00BB3159">
            <w:pPr>
              <w:jc w:val="center"/>
              <w:rPr>
                <w:rFonts w:ascii="Century Gothic" w:hAnsi="Century Gothic" w:cs="Arial"/>
                <w:sz w:val="16"/>
                <w:szCs w:val="16"/>
                <w:lang w:eastAsia="es-ES"/>
              </w:rPr>
            </w:pPr>
            <w:r>
              <w:rPr>
                <w:rFonts w:ascii="Century Gothic" w:hAnsi="Century Gothic" w:cs="Arial"/>
                <w:sz w:val="16"/>
                <w:szCs w:val="16"/>
                <w:lang w:eastAsia="es-ES"/>
              </w:rPr>
              <w:t>ATENDIDO</w:t>
            </w:r>
          </w:p>
        </w:tc>
        <w:tc>
          <w:tcPr>
            <w:tcW w:w="1559"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BB3159">
            <w:pPr>
              <w:tabs>
                <w:tab w:val="left" w:pos="270"/>
                <w:tab w:val="left" w:pos="720"/>
              </w:tabs>
              <w:spacing w:before="100" w:beforeAutospacing="1" w:after="100" w:afterAutospacing="1" w:line="312" w:lineRule="auto"/>
              <w:jc w:val="center"/>
              <w:rPr>
                <w:rFonts w:ascii="Century Gothic" w:hAnsi="Century Gothic" w:cs="Arial"/>
                <w:sz w:val="16"/>
                <w:szCs w:val="16"/>
                <w:lang w:eastAsia="es-ES"/>
              </w:rPr>
            </w:pPr>
            <w:r>
              <w:rPr>
                <w:rFonts w:ascii="Century Gothic" w:hAnsi="Century Gothic" w:cs="Arial"/>
                <w:sz w:val="16"/>
                <w:szCs w:val="16"/>
                <w:lang w:eastAsia="es-ES"/>
              </w:rPr>
              <w:t>100</w:t>
            </w:r>
          </w:p>
        </w:tc>
      </w:tr>
      <w:tr w:rsidR="00925386" w:rsidRPr="005815E5" w:rsidTr="002C7508">
        <w:trPr>
          <w:trHeight w:val="698"/>
          <w:jc w:val="center"/>
        </w:trPr>
        <w:tc>
          <w:tcPr>
            <w:tcW w:w="4536" w:type="dxa"/>
            <w:tcBorders>
              <w:top w:val="dotted" w:sz="4" w:space="0" w:color="auto"/>
              <w:left w:val="dotted" w:sz="4" w:space="0" w:color="auto"/>
              <w:bottom w:val="dotted" w:sz="4" w:space="0" w:color="auto"/>
              <w:right w:val="dotted" w:sz="4" w:space="0" w:color="auto"/>
            </w:tcBorders>
          </w:tcPr>
          <w:p w:rsidR="00925386" w:rsidRPr="005815E5" w:rsidRDefault="00925386" w:rsidP="001A6D7F">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Pr>
                <w:rFonts w:ascii="Century Gothic" w:hAnsi="Century Gothic" w:cs="Arial"/>
                <w:sz w:val="16"/>
                <w:szCs w:val="16"/>
                <w:lang w:eastAsia="es-ES"/>
              </w:rPr>
              <w:lastRenderedPageBreak/>
              <w:t>11</w:t>
            </w:r>
            <w:r w:rsidRPr="005815E5">
              <w:rPr>
                <w:rFonts w:ascii="Century Gothic" w:hAnsi="Century Gothic" w:cs="Arial"/>
                <w:sz w:val="16"/>
                <w:szCs w:val="16"/>
                <w:lang w:eastAsia="es-ES"/>
              </w:rPr>
              <w:t>. Se recomienda potencializar las actividades para la aprobación y publicación de los Manuales de Procedimientos.</w:t>
            </w:r>
          </w:p>
        </w:tc>
        <w:tc>
          <w:tcPr>
            <w:tcW w:w="4111" w:type="dxa"/>
            <w:tcBorders>
              <w:top w:val="dotted" w:sz="4" w:space="0" w:color="auto"/>
              <w:left w:val="dotted" w:sz="4" w:space="0" w:color="auto"/>
              <w:bottom w:val="dotted" w:sz="4" w:space="0" w:color="auto"/>
              <w:right w:val="dotted" w:sz="4" w:space="0" w:color="auto"/>
            </w:tcBorders>
          </w:tcPr>
          <w:p w:rsidR="00925386" w:rsidRPr="005815E5" w:rsidRDefault="00925386" w:rsidP="001A6D7F">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Integrarán Manual de Procedimientos, para la asignación, control y evaluación de la aplicación de los recursos.</w:t>
            </w:r>
          </w:p>
        </w:tc>
        <w:tc>
          <w:tcPr>
            <w:tcW w:w="5528"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1C524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Para la siguiente evaluación deberán contar con su Manual de Procedimientos, para fortalecer criterios normativos.</w:t>
            </w:r>
          </w:p>
          <w:p w:rsidR="00925386" w:rsidRPr="005815E5" w:rsidRDefault="00925386" w:rsidP="001C524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Fecha límite: 29,diciembre,17</w:t>
            </w:r>
          </w:p>
        </w:tc>
        <w:tc>
          <w:tcPr>
            <w:tcW w:w="1418" w:type="dxa"/>
            <w:tcBorders>
              <w:top w:val="dotted" w:sz="4" w:space="0" w:color="auto"/>
              <w:left w:val="dotted" w:sz="4" w:space="0" w:color="auto"/>
              <w:bottom w:val="dotted" w:sz="4" w:space="0" w:color="auto"/>
              <w:right w:val="dotted" w:sz="4" w:space="0" w:color="auto"/>
            </w:tcBorders>
            <w:vAlign w:val="center"/>
          </w:tcPr>
          <w:p w:rsidR="00925386" w:rsidRPr="00E1677A" w:rsidRDefault="00925386" w:rsidP="00BB3159">
            <w:pPr>
              <w:jc w:val="center"/>
              <w:rPr>
                <w:rFonts w:ascii="Century Gothic" w:hAnsi="Century Gothic" w:cs="Arial"/>
                <w:sz w:val="16"/>
                <w:szCs w:val="16"/>
                <w:lang w:eastAsia="es-ES"/>
              </w:rPr>
            </w:pPr>
            <w:r>
              <w:rPr>
                <w:rFonts w:ascii="Century Gothic" w:hAnsi="Century Gothic" w:cs="Arial"/>
                <w:sz w:val="16"/>
                <w:szCs w:val="16"/>
                <w:lang w:eastAsia="es-ES"/>
              </w:rPr>
              <w:t>ATENDIDO</w:t>
            </w:r>
          </w:p>
        </w:tc>
        <w:tc>
          <w:tcPr>
            <w:tcW w:w="1559"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BB3159">
            <w:pPr>
              <w:tabs>
                <w:tab w:val="left" w:pos="270"/>
                <w:tab w:val="left" w:pos="720"/>
              </w:tabs>
              <w:spacing w:before="100" w:beforeAutospacing="1" w:after="100" w:afterAutospacing="1" w:line="312" w:lineRule="auto"/>
              <w:jc w:val="center"/>
              <w:rPr>
                <w:rFonts w:ascii="Century Gothic" w:hAnsi="Century Gothic" w:cs="Arial"/>
                <w:sz w:val="16"/>
                <w:szCs w:val="16"/>
                <w:lang w:eastAsia="es-ES"/>
              </w:rPr>
            </w:pPr>
            <w:r>
              <w:rPr>
                <w:rFonts w:ascii="Century Gothic" w:hAnsi="Century Gothic" w:cs="Arial"/>
                <w:sz w:val="16"/>
                <w:szCs w:val="16"/>
                <w:lang w:eastAsia="es-ES"/>
              </w:rPr>
              <w:t>100</w:t>
            </w:r>
          </w:p>
        </w:tc>
      </w:tr>
      <w:tr w:rsidR="00925386" w:rsidRPr="005815E5" w:rsidTr="002C7508">
        <w:trPr>
          <w:trHeight w:val="698"/>
          <w:jc w:val="center"/>
        </w:trPr>
        <w:tc>
          <w:tcPr>
            <w:tcW w:w="4536"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1A6D7F">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Pr>
                <w:rFonts w:ascii="Century Gothic" w:hAnsi="Century Gothic" w:cs="Arial"/>
                <w:sz w:val="16"/>
                <w:szCs w:val="16"/>
                <w:lang w:eastAsia="es-ES"/>
              </w:rPr>
              <w:t>12</w:t>
            </w:r>
            <w:r w:rsidRPr="005815E5">
              <w:rPr>
                <w:rFonts w:ascii="Century Gothic" w:hAnsi="Century Gothic" w:cs="Arial"/>
                <w:sz w:val="16"/>
                <w:szCs w:val="16"/>
                <w:lang w:eastAsia="es-ES"/>
              </w:rPr>
              <w:t>.</w:t>
            </w:r>
            <w:r w:rsidRPr="005815E5">
              <w:rPr>
                <w:rFonts w:ascii="Century Gothic" w:hAnsi="Century Gothic"/>
                <w:sz w:val="16"/>
                <w:szCs w:val="16"/>
              </w:rPr>
              <w:t xml:space="preserve"> </w:t>
            </w:r>
            <w:r w:rsidRPr="005815E5">
              <w:rPr>
                <w:rFonts w:ascii="Century Gothic" w:hAnsi="Century Gothic" w:cs="Arial"/>
                <w:sz w:val="16"/>
                <w:szCs w:val="16"/>
                <w:lang w:eastAsia="es-ES"/>
              </w:rPr>
              <w:t>Se sugiere mejorar mecanismo de recolección de información de la plantilla laboral por unidad médica y administrativa, de manera homologada y periódica.</w:t>
            </w:r>
          </w:p>
          <w:p w:rsidR="00925386" w:rsidRPr="005815E5" w:rsidRDefault="00925386" w:rsidP="001A6D7F">
            <w:pPr>
              <w:pStyle w:val="Prrafodelista"/>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p>
        </w:tc>
        <w:tc>
          <w:tcPr>
            <w:tcW w:w="4111" w:type="dxa"/>
            <w:tcBorders>
              <w:top w:val="dotted" w:sz="4" w:space="0" w:color="auto"/>
              <w:left w:val="dotted" w:sz="4" w:space="0" w:color="auto"/>
              <w:bottom w:val="dotted" w:sz="4" w:space="0" w:color="auto"/>
              <w:right w:val="dotted" w:sz="4" w:space="0" w:color="auto"/>
            </w:tcBorders>
          </w:tcPr>
          <w:p w:rsidR="00925386" w:rsidRPr="005815E5" w:rsidRDefault="00925386" w:rsidP="001A6D7F">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Mantendrán actualizadas las plantillas por unidad médica y administrativa con información de recursos humanos para una mejor toma de decisiones.</w:t>
            </w:r>
          </w:p>
        </w:tc>
        <w:tc>
          <w:tcPr>
            <w:tcW w:w="5528" w:type="dxa"/>
            <w:tcBorders>
              <w:top w:val="dotted" w:sz="4" w:space="0" w:color="auto"/>
              <w:left w:val="dotted" w:sz="4" w:space="0" w:color="auto"/>
              <w:bottom w:val="dotted" w:sz="4" w:space="0" w:color="auto"/>
              <w:right w:val="dotted" w:sz="4" w:space="0" w:color="auto"/>
            </w:tcBorders>
          </w:tcPr>
          <w:p w:rsidR="00925386" w:rsidRPr="005815E5" w:rsidRDefault="00925386" w:rsidP="001A6D7F">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Es necesario contar con las plantillas debidamente autorizadas por unidad médica y administrativa y evitar exceso de recursos en las áreas y canalizarlos a las unidades donde se requieren.</w:t>
            </w:r>
          </w:p>
          <w:p w:rsidR="00925386" w:rsidRPr="005815E5" w:rsidRDefault="00925386" w:rsidP="001A6D7F">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Se requiere una plantilla real.</w:t>
            </w:r>
          </w:p>
          <w:p w:rsidR="00925386" w:rsidRPr="005815E5" w:rsidRDefault="00925386" w:rsidP="001A6D7F">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Fecha límite: 29,diciembre,17</w:t>
            </w:r>
          </w:p>
        </w:tc>
        <w:tc>
          <w:tcPr>
            <w:tcW w:w="1418" w:type="dxa"/>
            <w:tcBorders>
              <w:top w:val="dotted" w:sz="4" w:space="0" w:color="auto"/>
              <w:left w:val="dotted" w:sz="4" w:space="0" w:color="auto"/>
              <w:bottom w:val="dotted" w:sz="4" w:space="0" w:color="auto"/>
              <w:right w:val="dotted" w:sz="4" w:space="0" w:color="auto"/>
            </w:tcBorders>
            <w:vAlign w:val="center"/>
          </w:tcPr>
          <w:p w:rsidR="00925386" w:rsidRPr="00E1677A" w:rsidRDefault="00925386" w:rsidP="00BB3159">
            <w:pPr>
              <w:jc w:val="center"/>
              <w:rPr>
                <w:rFonts w:ascii="Century Gothic" w:hAnsi="Century Gothic" w:cs="Arial"/>
                <w:sz w:val="16"/>
                <w:szCs w:val="16"/>
                <w:lang w:eastAsia="es-ES"/>
              </w:rPr>
            </w:pPr>
            <w:r>
              <w:rPr>
                <w:rFonts w:ascii="Century Gothic" w:hAnsi="Century Gothic" w:cs="Arial"/>
                <w:sz w:val="16"/>
                <w:szCs w:val="16"/>
                <w:lang w:eastAsia="es-ES"/>
              </w:rPr>
              <w:t>ATENDIDO</w:t>
            </w:r>
          </w:p>
        </w:tc>
        <w:tc>
          <w:tcPr>
            <w:tcW w:w="1559"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BB3159">
            <w:pPr>
              <w:tabs>
                <w:tab w:val="left" w:pos="270"/>
                <w:tab w:val="left" w:pos="720"/>
              </w:tabs>
              <w:spacing w:before="100" w:beforeAutospacing="1" w:after="100" w:afterAutospacing="1" w:line="312" w:lineRule="auto"/>
              <w:jc w:val="center"/>
              <w:rPr>
                <w:rFonts w:ascii="Century Gothic" w:hAnsi="Century Gothic" w:cs="Arial"/>
                <w:sz w:val="16"/>
                <w:szCs w:val="16"/>
                <w:lang w:eastAsia="es-ES"/>
              </w:rPr>
            </w:pPr>
            <w:r>
              <w:rPr>
                <w:rFonts w:ascii="Century Gothic" w:hAnsi="Century Gothic" w:cs="Arial"/>
                <w:sz w:val="16"/>
                <w:szCs w:val="16"/>
                <w:lang w:eastAsia="es-ES"/>
              </w:rPr>
              <w:t>100</w:t>
            </w:r>
          </w:p>
        </w:tc>
      </w:tr>
      <w:tr w:rsidR="00925386" w:rsidRPr="005815E5" w:rsidTr="002C7508">
        <w:trPr>
          <w:trHeight w:val="1413"/>
          <w:jc w:val="center"/>
        </w:trPr>
        <w:tc>
          <w:tcPr>
            <w:tcW w:w="4536"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267177">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Pr>
                <w:rFonts w:ascii="Century Gothic" w:hAnsi="Century Gothic" w:cs="Arial"/>
                <w:sz w:val="16"/>
                <w:szCs w:val="16"/>
                <w:lang w:eastAsia="es-ES"/>
              </w:rPr>
              <w:t>13</w:t>
            </w:r>
            <w:r w:rsidRPr="005815E5">
              <w:rPr>
                <w:rFonts w:ascii="Century Gothic" w:hAnsi="Century Gothic" w:cs="Arial"/>
                <w:sz w:val="16"/>
                <w:szCs w:val="16"/>
                <w:lang w:eastAsia="es-ES"/>
              </w:rPr>
              <w:t>. Derivado de las políticas de equidad de género es necesario contar con información de la plantilla del personal por sexo de manera regular, se sugiere desarrollar un indicador para su seguimiento.</w:t>
            </w:r>
          </w:p>
        </w:tc>
        <w:tc>
          <w:tcPr>
            <w:tcW w:w="4111"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Actualizarán el registro de los recursos humanos existentes en las unidades médicas y administrativas con información sobre su sexo.</w:t>
            </w:r>
          </w:p>
          <w:p w:rsidR="00925386" w:rsidRPr="005815E5" w:rsidRDefault="00925386"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Graficarán por trimestre del año 2017, con el no. de trabajadores por sexo, por tipi de contratación y por fuente de financiamiento.</w:t>
            </w:r>
          </w:p>
        </w:tc>
        <w:tc>
          <w:tcPr>
            <w:tcW w:w="5528"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1C524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Contar con los parámetros sobre el sexo de los recursos humanos, para en su caso, confirmar la equidad de género.</w:t>
            </w:r>
          </w:p>
          <w:p w:rsidR="00925386" w:rsidRPr="005815E5" w:rsidRDefault="00925386" w:rsidP="001C524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Fecha límite: enero,2018</w:t>
            </w:r>
          </w:p>
        </w:tc>
        <w:tc>
          <w:tcPr>
            <w:tcW w:w="1418" w:type="dxa"/>
            <w:tcBorders>
              <w:top w:val="dotted" w:sz="4" w:space="0" w:color="auto"/>
              <w:left w:val="dotted" w:sz="4" w:space="0" w:color="auto"/>
              <w:bottom w:val="dotted" w:sz="4" w:space="0" w:color="auto"/>
              <w:right w:val="dotted" w:sz="4" w:space="0" w:color="auto"/>
            </w:tcBorders>
            <w:vAlign w:val="center"/>
          </w:tcPr>
          <w:p w:rsidR="00925386" w:rsidRPr="00E1677A" w:rsidRDefault="00925386" w:rsidP="00BB3159">
            <w:pPr>
              <w:jc w:val="center"/>
              <w:rPr>
                <w:rFonts w:ascii="Century Gothic" w:hAnsi="Century Gothic" w:cs="Arial"/>
                <w:sz w:val="16"/>
                <w:szCs w:val="16"/>
                <w:lang w:eastAsia="es-ES"/>
              </w:rPr>
            </w:pPr>
            <w:r>
              <w:rPr>
                <w:rFonts w:ascii="Century Gothic" w:hAnsi="Century Gothic" w:cs="Arial"/>
                <w:sz w:val="16"/>
                <w:szCs w:val="16"/>
                <w:lang w:eastAsia="es-ES"/>
              </w:rPr>
              <w:t>ATENDIDO</w:t>
            </w:r>
          </w:p>
        </w:tc>
        <w:tc>
          <w:tcPr>
            <w:tcW w:w="1559"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BB3159">
            <w:pPr>
              <w:tabs>
                <w:tab w:val="left" w:pos="270"/>
                <w:tab w:val="left" w:pos="720"/>
              </w:tabs>
              <w:spacing w:before="100" w:beforeAutospacing="1" w:after="100" w:afterAutospacing="1" w:line="312" w:lineRule="auto"/>
              <w:jc w:val="center"/>
              <w:rPr>
                <w:rFonts w:ascii="Century Gothic" w:hAnsi="Century Gothic" w:cs="Arial"/>
                <w:sz w:val="16"/>
                <w:szCs w:val="16"/>
                <w:lang w:eastAsia="es-ES"/>
              </w:rPr>
            </w:pPr>
            <w:r>
              <w:rPr>
                <w:rFonts w:ascii="Century Gothic" w:hAnsi="Century Gothic" w:cs="Arial"/>
                <w:sz w:val="16"/>
                <w:szCs w:val="16"/>
                <w:lang w:eastAsia="es-ES"/>
              </w:rPr>
              <w:t>100</w:t>
            </w:r>
          </w:p>
        </w:tc>
      </w:tr>
      <w:tr w:rsidR="00925386" w:rsidRPr="005815E5" w:rsidTr="002C7508">
        <w:trPr>
          <w:trHeight w:val="698"/>
          <w:jc w:val="center"/>
        </w:trPr>
        <w:tc>
          <w:tcPr>
            <w:tcW w:w="4536"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Pr>
                <w:rFonts w:ascii="Century Gothic" w:hAnsi="Century Gothic" w:cs="Arial"/>
                <w:sz w:val="16"/>
                <w:szCs w:val="16"/>
                <w:lang w:eastAsia="es-ES"/>
              </w:rPr>
              <w:t>14</w:t>
            </w:r>
            <w:r w:rsidRPr="005815E5">
              <w:rPr>
                <w:rFonts w:ascii="Century Gothic" w:hAnsi="Century Gothic" w:cs="Arial"/>
                <w:sz w:val="16"/>
                <w:szCs w:val="16"/>
                <w:lang w:eastAsia="es-ES"/>
              </w:rPr>
              <w:t>. Se sugiere incluir dentro de la página de la Secretaría información sobre los indicadores de salud, o en su caso un vínculo a la página de las estadísticas a cargo de la DGIS.</w:t>
            </w:r>
          </w:p>
        </w:tc>
        <w:tc>
          <w:tcPr>
            <w:tcW w:w="4111"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Actualizarán la información sobre los indicadores de salud y estadística en el portal web oficial</w:t>
            </w:r>
          </w:p>
        </w:tc>
        <w:tc>
          <w:tcPr>
            <w:tcW w:w="5528"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1C524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p>
          <w:p w:rsidR="00925386" w:rsidRPr="005815E5" w:rsidRDefault="00925386" w:rsidP="001C524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 xml:space="preserve">Anexar liga de acceso  </w:t>
            </w:r>
          </w:p>
          <w:p w:rsidR="00925386" w:rsidRPr="005815E5" w:rsidRDefault="00925386" w:rsidP="001C524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p>
          <w:p w:rsidR="00925386" w:rsidRPr="005815E5" w:rsidRDefault="00925386" w:rsidP="001C524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Fecha límite: 28, julio,17</w:t>
            </w:r>
          </w:p>
        </w:tc>
        <w:tc>
          <w:tcPr>
            <w:tcW w:w="1418" w:type="dxa"/>
            <w:tcBorders>
              <w:top w:val="dotted" w:sz="4" w:space="0" w:color="auto"/>
              <w:left w:val="dotted" w:sz="4" w:space="0" w:color="auto"/>
              <w:bottom w:val="dotted" w:sz="4" w:space="0" w:color="auto"/>
              <w:right w:val="dotted" w:sz="4" w:space="0" w:color="auto"/>
            </w:tcBorders>
            <w:vAlign w:val="center"/>
          </w:tcPr>
          <w:p w:rsidR="00925386" w:rsidRPr="00E1677A" w:rsidRDefault="00925386" w:rsidP="00BB3159">
            <w:pPr>
              <w:jc w:val="center"/>
              <w:rPr>
                <w:rFonts w:ascii="Century Gothic" w:hAnsi="Century Gothic" w:cs="Arial"/>
                <w:sz w:val="16"/>
                <w:szCs w:val="16"/>
                <w:lang w:eastAsia="es-ES"/>
              </w:rPr>
            </w:pPr>
            <w:r>
              <w:rPr>
                <w:rFonts w:ascii="Century Gothic" w:hAnsi="Century Gothic" w:cs="Arial"/>
                <w:sz w:val="16"/>
                <w:szCs w:val="16"/>
                <w:lang w:eastAsia="es-ES"/>
              </w:rPr>
              <w:t>ATENDIDO</w:t>
            </w:r>
          </w:p>
        </w:tc>
        <w:tc>
          <w:tcPr>
            <w:tcW w:w="1559"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BB3159">
            <w:pPr>
              <w:tabs>
                <w:tab w:val="left" w:pos="270"/>
                <w:tab w:val="left" w:pos="720"/>
              </w:tabs>
              <w:spacing w:before="100" w:beforeAutospacing="1" w:after="100" w:afterAutospacing="1" w:line="312" w:lineRule="auto"/>
              <w:jc w:val="center"/>
              <w:rPr>
                <w:rFonts w:ascii="Century Gothic" w:hAnsi="Century Gothic" w:cs="Arial"/>
                <w:sz w:val="16"/>
                <w:szCs w:val="16"/>
                <w:lang w:eastAsia="es-ES"/>
              </w:rPr>
            </w:pPr>
            <w:r>
              <w:rPr>
                <w:rFonts w:ascii="Century Gothic" w:hAnsi="Century Gothic" w:cs="Arial"/>
                <w:sz w:val="16"/>
                <w:szCs w:val="16"/>
                <w:lang w:eastAsia="es-ES"/>
              </w:rPr>
              <w:t>100</w:t>
            </w:r>
          </w:p>
        </w:tc>
      </w:tr>
      <w:tr w:rsidR="00925386" w:rsidRPr="005815E5" w:rsidTr="002C7508">
        <w:trPr>
          <w:trHeight w:val="698"/>
          <w:jc w:val="center"/>
        </w:trPr>
        <w:tc>
          <w:tcPr>
            <w:tcW w:w="4536"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Pr>
                <w:rFonts w:ascii="Century Gothic" w:hAnsi="Century Gothic" w:cs="Arial"/>
                <w:sz w:val="16"/>
                <w:szCs w:val="16"/>
                <w:lang w:eastAsia="es-ES"/>
              </w:rPr>
              <w:t>15</w:t>
            </w:r>
            <w:r w:rsidRPr="005815E5">
              <w:rPr>
                <w:rFonts w:ascii="Century Gothic" w:hAnsi="Century Gothic" w:cs="Arial"/>
                <w:sz w:val="16"/>
                <w:szCs w:val="16"/>
                <w:lang w:eastAsia="es-ES"/>
              </w:rPr>
              <w:t xml:space="preserve">.  Se recomienda publicar el monitoreo del Fondo en un formato de libre acceso y con mayor visibilidad en la página de la Secretaría </w:t>
            </w:r>
          </w:p>
        </w:tc>
        <w:tc>
          <w:tcPr>
            <w:tcW w:w="4111"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Revisaran publicaciones para que la información sea de fácil acceso.</w:t>
            </w:r>
          </w:p>
        </w:tc>
        <w:tc>
          <w:tcPr>
            <w:tcW w:w="5528"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1C524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Anexar liga de acceso</w:t>
            </w:r>
          </w:p>
          <w:p w:rsidR="00925386" w:rsidRPr="005815E5" w:rsidRDefault="00925386" w:rsidP="001C524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Fecha límite: 29 diciembre,17</w:t>
            </w:r>
          </w:p>
        </w:tc>
        <w:tc>
          <w:tcPr>
            <w:tcW w:w="1418" w:type="dxa"/>
            <w:tcBorders>
              <w:top w:val="dotted" w:sz="4" w:space="0" w:color="auto"/>
              <w:left w:val="dotted" w:sz="4" w:space="0" w:color="auto"/>
              <w:bottom w:val="dotted" w:sz="4" w:space="0" w:color="auto"/>
              <w:right w:val="dotted" w:sz="4" w:space="0" w:color="auto"/>
            </w:tcBorders>
            <w:vAlign w:val="center"/>
          </w:tcPr>
          <w:p w:rsidR="00925386" w:rsidRPr="00E1677A" w:rsidRDefault="00925386" w:rsidP="00BB3159">
            <w:pPr>
              <w:jc w:val="center"/>
              <w:rPr>
                <w:rFonts w:ascii="Century Gothic" w:hAnsi="Century Gothic" w:cs="Arial"/>
                <w:sz w:val="16"/>
                <w:szCs w:val="16"/>
                <w:lang w:eastAsia="es-ES"/>
              </w:rPr>
            </w:pPr>
            <w:r>
              <w:rPr>
                <w:rFonts w:ascii="Century Gothic" w:hAnsi="Century Gothic" w:cs="Arial"/>
                <w:sz w:val="16"/>
                <w:szCs w:val="16"/>
                <w:lang w:eastAsia="es-ES"/>
              </w:rPr>
              <w:t>ATENDIDO</w:t>
            </w:r>
          </w:p>
        </w:tc>
        <w:tc>
          <w:tcPr>
            <w:tcW w:w="1559"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BB3159">
            <w:pPr>
              <w:tabs>
                <w:tab w:val="left" w:pos="270"/>
                <w:tab w:val="left" w:pos="720"/>
              </w:tabs>
              <w:spacing w:before="100" w:beforeAutospacing="1" w:after="100" w:afterAutospacing="1" w:line="312" w:lineRule="auto"/>
              <w:jc w:val="center"/>
              <w:rPr>
                <w:rFonts w:ascii="Century Gothic" w:hAnsi="Century Gothic" w:cs="Arial"/>
                <w:sz w:val="16"/>
                <w:szCs w:val="16"/>
                <w:lang w:eastAsia="es-ES"/>
              </w:rPr>
            </w:pPr>
            <w:r>
              <w:rPr>
                <w:rFonts w:ascii="Century Gothic" w:hAnsi="Century Gothic" w:cs="Arial"/>
                <w:sz w:val="16"/>
                <w:szCs w:val="16"/>
                <w:lang w:eastAsia="es-ES"/>
              </w:rPr>
              <w:t>100</w:t>
            </w:r>
          </w:p>
        </w:tc>
      </w:tr>
      <w:tr w:rsidR="00925386" w:rsidRPr="005815E5" w:rsidTr="002C7508">
        <w:trPr>
          <w:trHeight w:val="698"/>
          <w:jc w:val="center"/>
        </w:trPr>
        <w:tc>
          <w:tcPr>
            <w:tcW w:w="4536"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Pr>
                <w:rFonts w:ascii="Century Gothic" w:hAnsi="Century Gothic" w:cs="Arial"/>
                <w:sz w:val="16"/>
                <w:szCs w:val="16"/>
                <w:lang w:eastAsia="es-ES"/>
              </w:rPr>
              <w:lastRenderedPageBreak/>
              <w:t>16</w:t>
            </w:r>
            <w:r w:rsidRPr="005815E5">
              <w:rPr>
                <w:rFonts w:ascii="Century Gothic" w:hAnsi="Century Gothic" w:cs="Arial"/>
                <w:sz w:val="16"/>
                <w:szCs w:val="16"/>
                <w:lang w:eastAsia="es-ES"/>
              </w:rPr>
              <w:t>. Se sugiere que la Secretaría señalen los medios para realizar solicitudes de información, así como la información necesaria para ello.</w:t>
            </w:r>
          </w:p>
          <w:p w:rsidR="00925386" w:rsidRPr="005815E5" w:rsidRDefault="00925386"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p>
          <w:p w:rsidR="00925386" w:rsidRPr="005815E5" w:rsidRDefault="00925386"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p>
        </w:tc>
        <w:tc>
          <w:tcPr>
            <w:tcW w:w="4111" w:type="dxa"/>
            <w:tcBorders>
              <w:top w:val="dotted" w:sz="4" w:space="0" w:color="auto"/>
              <w:left w:val="dotted" w:sz="4" w:space="0" w:color="auto"/>
              <w:bottom w:val="dotted" w:sz="4" w:space="0" w:color="auto"/>
              <w:right w:val="dotted" w:sz="4" w:space="0" w:color="auto"/>
            </w:tcBorders>
          </w:tcPr>
          <w:p w:rsidR="00925386" w:rsidRPr="005815E5" w:rsidRDefault="00925386" w:rsidP="008E59C9">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Crearán un apartado en la sección de transparencia, que contenga información sobre los mecanismos para realizar solicitudes de información.</w:t>
            </w:r>
          </w:p>
        </w:tc>
        <w:tc>
          <w:tcPr>
            <w:tcW w:w="5528" w:type="dxa"/>
            <w:tcBorders>
              <w:top w:val="dotted" w:sz="4" w:space="0" w:color="auto"/>
              <w:left w:val="dotted" w:sz="4" w:space="0" w:color="auto"/>
              <w:bottom w:val="dotted" w:sz="4" w:space="0" w:color="auto"/>
              <w:right w:val="dotted" w:sz="4" w:space="0" w:color="auto"/>
            </w:tcBorders>
          </w:tcPr>
          <w:p w:rsidR="00925386" w:rsidRPr="005815E5" w:rsidRDefault="00925386" w:rsidP="008E59C9">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 xml:space="preserve">Anexar liga de acceso </w:t>
            </w:r>
          </w:p>
          <w:p w:rsidR="00925386" w:rsidRPr="005815E5" w:rsidRDefault="00925386" w:rsidP="008E59C9">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Fecha límite: 28, julio,17</w:t>
            </w:r>
          </w:p>
        </w:tc>
        <w:tc>
          <w:tcPr>
            <w:tcW w:w="1418" w:type="dxa"/>
            <w:tcBorders>
              <w:top w:val="dotted" w:sz="4" w:space="0" w:color="auto"/>
              <w:left w:val="dotted" w:sz="4" w:space="0" w:color="auto"/>
              <w:bottom w:val="dotted" w:sz="4" w:space="0" w:color="auto"/>
              <w:right w:val="dotted" w:sz="4" w:space="0" w:color="auto"/>
            </w:tcBorders>
            <w:vAlign w:val="center"/>
          </w:tcPr>
          <w:p w:rsidR="00925386" w:rsidRPr="00E1677A" w:rsidRDefault="00925386" w:rsidP="00BB3159">
            <w:pPr>
              <w:jc w:val="center"/>
              <w:rPr>
                <w:rFonts w:ascii="Century Gothic" w:hAnsi="Century Gothic" w:cs="Arial"/>
                <w:sz w:val="16"/>
                <w:szCs w:val="16"/>
                <w:lang w:eastAsia="es-ES"/>
              </w:rPr>
            </w:pPr>
            <w:r>
              <w:rPr>
                <w:rFonts w:ascii="Century Gothic" w:hAnsi="Century Gothic" w:cs="Arial"/>
                <w:sz w:val="16"/>
                <w:szCs w:val="16"/>
                <w:lang w:eastAsia="es-ES"/>
              </w:rPr>
              <w:t>ATENDIDO</w:t>
            </w:r>
          </w:p>
        </w:tc>
        <w:tc>
          <w:tcPr>
            <w:tcW w:w="1559"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BB3159">
            <w:pPr>
              <w:tabs>
                <w:tab w:val="left" w:pos="270"/>
                <w:tab w:val="left" w:pos="720"/>
              </w:tabs>
              <w:spacing w:before="100" w:beforeAutospacing="1" w:after="100" w:afterAutospacing="1" w:line="312" w:lineRule="auto"/>
              <w:jc w:val="center"/>
              <w:rPr>
                <w:rFonts w:ascii="Century Gothic" w:hAnsi="Century Gothic" w:cs="Arial"/>
                <w:sz w:val="16"/>
                <w:szCs w:val="16"/>
                <w:lang w:eastAsia="es-ES"/>
              </w:rPr>
            </w:pPr>
            <w:r>
              <w:rPr>
                <w:rFonts w:ascii="Century Gothic" w:hAnsi="Century Gothic" w:cs="Arial"/>
                <w:sz w:val="16"/>
                <w:szCs w:val="16"/>
                <w:lang w:eastAsia="es-ES"/>
              </w:rPr>
              <w:t>100</w:t>
            </w:r>
          </w:p>
        </w:tc>
      </w:tr>
      <w:tr w:rsidR="00925386" w:rsidRPr="005815E5" w:rsidTr="002C7508">
        <w:trPr>
          <w:trHeight w:val="698"/>
          <w:jc w:val="center"/>
        </w:trPr>
        <w:tc>
          <w:tcPr>
            <w:tcW w:w="4536"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Pr>
                <w:rFonts w:ascii="Century Gothic" w:hAnsi="Century Gothic" w:cs="Arial"/>
                <w:sz w:val="16"/>
                <w:szCs w:val="16"/>
                <w:lang w:eastAsia="es-ES"/>
              </w:rPr>
              <w:t>17</w:t>
            </w:r>
            <w:r w:rsidRPr="005815E5">
              <w:rPr>
                <w:rFonts w:ascii="Century Gothic" w:hAnsi="Century Gothic" w:cs="Arial"/>
                <w:sz w:val="16"/>
                <w:szCs w:val="16"/>
                <w:lang w:eastAsia="es-ES"/>
              </w:rPr>
              <w:t>. Se recomienda potencializar la información y resultados del Aval Ciudadano mediante el desarrollo de informes estatales y por jurisdicción sanitaria de acceso interno que permita desarrollar una cultura de mejores prácticas.</w:t>
            </w:r>
          </w:p>
        </w:tc>
        <w:tc>
          <w:tcPr>
            <w:tcW w:w="4111"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70283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Realizarán el programa de fortalecimiento continuo para el aval ciudadano 2017. Incluyendo en el programa para la concientización de los avales ciudadanos.</w:t>
            </w:r>
          </w:p>
        </w:tc>
        <w:tc>
          <w:tcPr>
            <w:tcW w:w="5528"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1C524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Anexar documentos del programa de fortalecimiento del aval ciudadano.</w:t>
            </w:r>
          </w:p>
          <w:p w:rsidR="00925386" w:rsidRPr="005815E5" w:rsidRDefault="00925386" w:rsidP="001C524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Fecha límite: 29,diciembre,17</w:t>
            </w:r>
          </w:p>
        </w:tc>
        <w:tc>
          <w:tcPr>
            <w:tcW w:w="1418" w:type="dxa"/>
            <w:tcBorders>
              <w:top w:val="dotted" w:sz="4" w:space="0" w:color="auto"/>
              <w:left w:val="dotted" w:sz="4" w:space="0" w:color="auto"/>
              <w:bottom w:val="dotted" w:sz="4" w:space="0" w:color="auto"/>
              <w:right w:val="dotted" w:sz="4" w:space="0" w:color="auto"/>
            </w:tcBorders>
            <w:vAlign w:val="center"/>
          </w:tcPr>
          <w:p w:rsidR="00925386" w:rsidRPr="00E1677A" w:rsidRDefault="00925386" w:rsidP="00BB3159">
            <w:pPr>
              <w:jc w:val="center"/>
              <w:rPr>
                <w:rFonts w:ascii="Century Gothic" w:hAnsi="Century Gothic" w:cs="Arial"/>
                <w:sz w:val="16"/>
                <w:szCs w:val="16"/>
                <w:lang w:eastAsia="es-ES"/>
              </w:rPr>
            </w:pPr>
            <w:r>
              <w:rPr>
                <w:rFonts w:ascii="Century Gothic" w:hAnsi="Century Gothic" w:cs="Arial"/>
                <w:sz w:val="16"/>
                <w:szCs w:val="16"/>
                <w:lang w:eastAsia="es-ES"/>
              </w:rPr>
              <w:t>ATENDIDO</w:t>
            </w:r>
          </w:p>
        </w:tc>
        <w:tc>
          <w:tcPr>
            <w:tcW w:w="1559"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BB3159">
            <w:pPr>
              <w:tabs>
                <w:tab w:val="left" w:pos="270"/>
                <w:tab w:val="left" w:pos="720"/>
              </w:tabs>
              <w:spacing w:before="100" w:beforeAutospacing="1" w:after="100" w:afterAutospacing="1" w:line="312" w:lineRule="auto"/>
              <w:jc w:val="center"/>
              <w:rPr>
                <w:rFonts w:ascii="Century Gothic" w:hAnsi="Century Gothic" w:cs="Arial"/>
                <w:sz w:val="16"/>
                <w:szCs w:val="16"/>
                <w:lang w:eastAsia="es-ES"/>
              </w:rPr>
            </w:pPr>
            <w:r>
              <w:rPr>
                <w:rFonts w:ascii="Century Gothic" w:hAnsi="Century Gothic" w:cs="Arial"/>
                <w:sz w:val="16"/>
                <w:szCs w:val="16"/>
                <w:lang w:eastAsia="es-ES"/>
              </w:rPr>
              <w:t>100</w:t>
            </w:r>
          </w:p>
        </w:tc>
      </w:tr>
      <w:tr w:rsidR="00925386" w:rsidRPr="005815E5" w:rsidTr="002C7508">
        <w:trPr>
          <w:trHeight w:val="698"/>
          <w:jc w:val="center"/>
        </w:trPr>
        <w:tc>
          <w:tcPr>
            <w:tcW w:w="4536" w:type="dxa"/>
            <w:tcBorders>
              <w:top w:val="dotted" w:sz="4" w:space="0" w:color="auto"/>
              <w:left w:val="dotted" w:sz="4" w:space="0" w:color="auto"/>
              <w:bottom w:val="dotted" w:sz="4" w:space="0" w:color="auto"/>
              <w:right w:val="dotted" w:sz="4" w:space="0" w:color="auto"/>
            </w:tcBorders>
          </w:tcPr>
          <w:p w:rsidR="00925386" w:rsidRPr="005815E5" w:rsidRDefault="00925386" w:rsidP="007232A6">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Pr>
                <w:rFonts w:ascii="Century Gothic" w:hAnsi="Century Gothic" w:cs="Arial"/>
                <w:sz w:val="16"/>
                <w:szCs w:val="16"/>
                <w:lang w:eastAsia="es-ES"/>
              </w:rPr>
              <w:t>18</w:t>
            </w:r>
            <w:r w:rsidRPr="005815E5">
              <w:rPr>
                <w:rFonts w:ascii="Century Gothic" w:hAnsi="Century Gothic" w:cs="Arial"/>
                <w:sz w:val="16"/>
                <w:szCs w:val="16"/>
                <w:lang w:eastAsia="es-ES"/>
              </w:rPr>
              <w:t>.  Se recomienda diseñar informes de los resultados del Sistema INDICAS que contribuyan a definir estrategias para la mejor en la calidad de los servicios.</w:t>
            </w:r>
          </w:p>
          <w:p w:rsidR="00925386" w:rsidRPr="005815E5" w:rsidRDefault="00925386" w:rsidP="007232A6">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p>
        </w:tc>
        <w:tc>
          <w:tcPr>
            <w:tcW w:w="4111" w:type="dxa"/>
            <w:tcBorders>
              <w:top w:val="dotted" w:sz="4" w:space="0" w:color="auto"/>
              <w:left w:val="dotted" w:sz="4" w:space="0" w:color="auto"/>
              <w:bottom w:val="dotted" w:sz="4" w:space="0" w:color="auto"/>
              <w:right w:val="dotted" w:sz="4" w:space="0" w:color="auto"/>
            </w:tcBorders>
          </w:tcPr>
          <w:p w:rsidR="00925386" w:rsidRPr="005815E5" w:rsidRDefault="00925386" w:rsidP="007232A6">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Integrarán bases de datos internas a partir de la plataforma de INDICAS</w:t>
            </w:r>
            <w:r>
              <w:rPr>
                <w:rFonts w:ascii="Century Gothic" w:hAnsi="Century Gothic" w:cs="Arial"/>
                <w:sz w:val="16"/>
                <w:szCs w:val="16"/>
                <w:lang w:eastAsia="es-ES"/>
              </w:rPr>
              <w:t>(indicadores de calidad en salud)</w:t>
            </w:r>
            <w:r w:rsidRPr="005815E5">
              <w:rPr>
                <w:rFonts w:ascii="Century Gothic" w:hAnsi="Century Gothic" w:cs="Arial"/>
                <w:sz w:val="16"/>
                <w:szCs w:val="16"/>
                <w:lang w:eastAsia="es-ES"/>
              </w:rPr>
              <w:t xml:space="preserve"> para facilitar el análisis de la información por unidad médica e indicador</w:t>
            </w:r>
            <w:r>
              <w:rPr>
                <w:rFonts w:ascii="Century Gothic" w:hAnsi="Century Gothic" w:cs="Arial"/>
                <w:sz w:val="16"/>
                <w:szCs w:val="16"/>
                <w:lang w:eastAsia="es-ES"/>
              </w:rPr>
              <w:t>.</w:t>
            </w:r>
          </w:p>
        </w:tc>
        <w:tc>
          <w:tcPr>
            <w:tcW w:w="5528"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1C524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 xml:space="preserve">El sistema INDICAS, es una herramienta que </w:t>
            </w:r>
            <w:r w:rsidRPr="005815E5">
              <w:rPr>
                <w:rFonts w:ascii="Century Gothic" w:hAnsi="Century Gothic" w:cs="Arial"/>
                <w:b/>
                <w:sz w:val="16"/>
                <w:szCs w:val="16"/>
                <w:lang w:eastAsia="es-ES"/>
              </w:rPr>
              <w:t>permite registrar y monitorear indicadores de calidad</w:t>
            </w:r>
            <w:r w:rsidRPr="005815E5">
              <w:rPr>
                <w:rFonts w:ascii="Century Gothic" w:hAnsi="Century Gothic" w:cs="Arial"/>
                <w:sz w:val="16"/>
                <w:szCs w:val="16"/>
                <w:lang w:eastAsia="es-ES"/>
              </w:rPr>
              <w:t xml:space="preserve"> en las unidades médicas de la entidad respecto a los servicios de salud proporcionados.</w:t>
            </w:r>
          </w:p>
          <w:p w:rsidR="00925386" w:rsidRPr="005815E5" w:rsidRDefault="00925386" w:rsidP="001C524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b/>
                <w:sz w:val="16"/>
                <w:szCs w:val="16"/>
                <w:lang w:eastAsia="es-ES"/>
              </w:rPr>
              <w:t>La entidad</w:t>
            </w:r>
            <w:r>
              <w:rPr>
                <w:rFonts w:ascii="Century Gothic" w:hAnsi="Century Gothic" w:cs="Arial"/>
                <w:b/>
                <w:sz w:val="16"/>
                <w:szCs w:val="16"/>
                <w:lang w:eastAsia="es-ES"/>
              </w:rPr>
              <w:t>,</w:t>
            </w:r>
            <w:r w:rsidRPr="005815E5">
              <w:rPr>
                <w:rFonts w:ascii="Century Gothic" w:hAnsi="Century Gothic" w:cs="Arial"/>
                <w:b/>
                <w:sz w:val="16"/>
                <w:szCs w:val="16"/>
                <w:lang w:eastAsia="es-ES"/>
              </w:rPr>
              <w:t xml:space="preserve"> no elabora reportes con los resultados</w:t>
            </w:r>
            <w:r w:rsidRPr="005815E5">
              <w:rPr>
                <w:rFonts w:ascii="Century Gothic" w:hAnsi="Century Gothic" w:cs="Arial"/>
                <w:sz w:val="16"/>
                <w:szCs w:val="16"/>
                <w:lang w:eastAsia="es-ES"/>
              </w:rPr>
              <w:t>, la información sólo se encuentra disponible dentro del Sistema, por lo que no existe un uso de los datos.</w:t>
            </w:r>
          </w:p>
          <w:p w:rsidR="00925386" w:rsidRPr="005815E5" w:rsidRDefault="00925386" w:rsidP="001C524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Presentar documentos soporte para su validación.</w:t>
            </w:r>
          </w:p>
          <w:p w:rsidR="00925386" w:rsidRPr="005815E5" w:rsidRDefault="00925386" w:rsidP="001C524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r w:rsidRPr="005815E5">
              <w:rPr>
                <w:rFonts w:ascii="Century Gothic" w:hAnsi="Century Gothic" w:cs="Arial"/>
                <w:sz w:val="16"/>
                <w:szCs w:val="16"/>
                <w:lang w:eastAsia="es-ES"/>
              </w:rPr>
              <w:t>Fecha límite: 30,enero,17</w:t>
            </w:r>
          </w:p>
          <w:p w:rsidR="00925386" w:rsidRPr="005815E5" w:rsidRDefault="00925386" w:rsidP="001C524A">
            <w:pPr>
              <w:tabs>
                <w:tab w:val="left" w:pos="270"/>
                <w:tab w:val="left" w:pos="720"/>
              </w:tabs>
              <w:spacing w:before="100" w:beforeAutospacing="1" w:after="100" w:afterAutospacing="1" w:line="312" w:lineRule="auto"/>
              <w:jc w:val="both"/>
              <w:rPr>
                <w:rFonts w:ascii="Century Gothic" w:hAnsi="Century Gothic" w:cs="Arial"/>
                <w:sz w:val="16"/>
                <w:szCs w:val="16"/>
                <w:lang w:eastAsia="es-ES"/>
              </w:rPr>
            </w:pPr>
          </w:p>
        </w:tc>
        <w:tc>
          <w:tcPr>
            <w:tcW w:w="1418" w:type="dxa"/>
            <w:tcBorders>
              <w:top w:val="dotted" w:sz="4" w:space="0" w:color="auto"/>
              <w:left w:val="dotted" w:sz="4" w:space="0" w:color="auto"/>
              <w:bottom w:val="dotted" w:sz="4" w:space="0" w:color="auto"/>
              <w:right w:val="dotted" w:sz="4" w:space="0" w:color="auto"/>
            </w:tcBorders>
            <w:vAlign w:val="center"/>
          </w:tcPr>
          <w:p w:rsidR="00925386" w:rsidRPr="00E1677A" w:rsidRDefault="00925386" w:rsidP="00BB3159">
            <w:pPr>
              <w:jc w:val="center"/>
              <w:rPr>
                <w:rFonts w:ascii="Century Gothic" w:hAnsi="Century Gothic" w:cs="Arial"/>
                <w:sz w:val="16"/>
                <w:szCs w:val="16"/>
                <w:lang w:eastAsia="es-ES"/>
              </w:rPr>
            </w:pPr>
            <w:r>
              <w:rPr>
                <w:rFonts w:ascii="Century Gothic" w:hAnsi="Century Gothic" w:cs="Arial"/>
                <w:sz w:val="16"/>
                <w:szCs w:val="16"/>
                <w:lang w:eastAsia="es-ES"/>
              </w:rPr>
              <w:t>ATENDIDO</w:t>
            </w:r>
          </w:p>
        </w:tc>
        <w:tc>
          <w:tcPr>
            <w:tcW w:w="1559" w:type="dxa"/>
            <w:tcBorders>
              <w:top w:val="dotted" w:sz="4" w:space="0" w:color="auto"/>
              <w:left w:val="dotted" w:sz="4" w:space="0" w:color="auto"/>
              <w:bottom w:val="dotted" w:sz="4" w:space="0" w:color="auto"/>
              <w:right w:val="dotted" w:sz="4" w:space="0" w:color="auto"/>
            </w:tcBorders>
            <w:vAlign w:val="center"/>
          </w:tcPr>
          <w:p w:rsidR="00925386" w:rsidRPr="005815E5" w:rsidRDefault="00925386" w:rsidP="00BB3159">
            <w:pPr>
              <w:tabs>
                <w:tab w:val="left" w:pos="270"/>
                <w:tab w:val="left" w:pos="720"/>
              </w:tabs>
              <w:spacing w:before="100" w:beforeAutospacing="1" w:after="100" w:afterAutospacing="1" w:line="312" w:lineRule="auto"/>
              <w:jc w:val="center"/>
              <w:rPr>
                <w:rFonts w:ascii="Century Gothic" w:hAnsi="Century Gothic" w:cs="Arial"/>
                <w:sz w:val="16"/>
                <w:szCs w:val="16"/>
                <w:lang w:eastAsia="es-ES"/>
              </w:rPr>
            </w:pPr>
            <w:r>
              <w:rPr>
                <w:rFonts w:ascii="Century Gothic" w:hAnsi="Century Gothic" w:cs="Arial"/>
                <w:sz w:val="16"/>
                <w:szCs w:val="16"/>
                <w:lang w:eastAsia="es-ES"/>
              </w:rPr>
              <w:t>100</w:t>
            </w:r>
          </w:p>
        </w:tc>
      </w:tr>
    </w:tbl>
    <w:p w:rsidR="003A6CE2" w:rsidRPr="005815E5" w:rsidRDefault="005815E5" w:rsidP="0070283A">
      <w:pPr>
        <w:jc w:val="both"/>
        <w:rPr>
          <w:rFonts w:ascii="Century Gothic" w:hAnsi="Century Gothic" w:cs="Arial"/>
          <w:b/>
          <w:sz w:val="16"/>
          <w:szCs w:val="16"/>
        </w:rPr>
      </w:pPr>
      <w:r w:rsidRPr="005815E5">
        <w:rPr>
          <w:rFonts w:ascii="Century Gothic" w:hAnsi="Century Gothic" w:cs="Arial"/>
          <w:b/>
          <w:sz w:val="16"/>
          <w:szCs w:val="16"/>
        </w:rPr>
        <w:t xml:space="preserve">PÁGINA OFICIAL: </w:t>
      </w:r>
    </w:p>
    <w:p w:rsidR="003A6CE2" w:rsidRPr="005815E5" w:rsidRDefault="003A6CE2" w:rsidP="0070283A">
      <w:pPr>
        <w:jc w:val="both"/>
        <w:rPr>
          <w:rFonts w:ascii="Century Gothic" w:hAnsi="Century Gothic" w:cs="Arial"/>
          <w:sz w:val="16"/>
          <w:szCs w:val="16"/>
        </w:rPr>
      </w:pPr>
    </w:p>
    <w:p w:rsidR="003A6CE2" w:rsidRDefault="00CB4063" w:rsidP="00CB4063">
      <w:pPr>
        <w:pStyle w:val="Prrafodelista"/>
        <w:numPr>
          <w:ilvl w:val="0"/>
          <w:numId w:val="22"/>
        </w:numPr>
        <w:jc w:val="both"/>
        <w:rPr>
          <w:rFonts w:ascii="Century Gothic" w:hAnsi="Century Gothic" w:cs="Arial"/>
          <w:sz w:val="16"/>
          <w:szCs w:val="16"/>
        </w:rPr>
      </w:pPr>
      <w:r w:rsidRPr="005815E5">
        <w:rPr>
          <w:rFonts w:ascii="Century Gothic" w:hAnsi="Century Gothic" w:cs="Arial"/>
          <w:sz w:val="16"/>
          <w:szCs w:val="16"/>
        </w:rPr>
        <w:t>D</w:t>
      </w:r>
      <w:r w:rsidR="003A6CE2" w:rsidRPr="005815E5">
        <w:rPr>
          <w:rFonts w:ascii="Century Gothic" w:hAnsi="Century Gothic" w:cs="Arial"/>
          <w:sz w:val="16"/>
          <w:szCs w:val="16"/>
        </w:rPr>
        <w:t>efinir una MIR a nivel estatal exclusiva del FASSA</w:t>
      </w:r>
      <w:r w:rsidRPr="005815E5">
        <w:rPr>
          <w:rFonts w:ascii="Century Gothic" w:hAnsi="Century Gothic" w:cs="Arial"/>
          <w:sz w:val="16"/>
          <w:szCs w:val="16"/>
        </w:rPr>
        <w:t>,</w:t>
      </w:r>
      <w:r w:rsidR="003A6CE2" w:rsidRPr="005815E5">
        <w:rPr>
          <w:rFonts w:ascii="Century Gothic" w:hAnsi="Century Gothic" w:cs="Arial"/>
          <w:sz w:val="16"/>
          <w:szCs w:val="16"/>
        </w:rPr>
        <w:t xml:space="preserve"> que coadyuve a robustecer el seguimiento y evaluación del Fondo.</w:t>
      </w:r>
    </w:p>
    <w:p w:rsidR="007232A6" w:rsidRPr="005815E5" w:rsidRDefault="007232A6" w:rsidP="007232A6">
      <w:pPr>
        <w:pStyle w:val="Prrafodelista"/>
        <w:jc w:val="both"/>
        <w:rPr>
          <w:rFonts w:ascii="Century Gothic" w:hAnsi="Century Gothic" w:cs="Arial"/>
          <w:sz w:val="16"/>
          <w:szCs w:val="16"/>
        </w:rPr>
      </w:pPr>
    </w:p>
    <w:p w:rsidR="00CB4063" w:rsidRPr="005815E5" w:rsidRDefault="00CB4063" w:rsidP="00CB4063">
      <w:pPr>
        <w:pStyle w:val="Prrafodelista"/>
        <w:numPr>
          <w:ilvl w:val="0"/>
          <w:numId w:val="22"/>
        </w:numPr>
        <w:jc w:val="both"/>
        <w:rPr>
          <w:rFonts w:ascii="Century Gothic" w:hAnsi="Century Gothic" w:cs="Arial"/>
          <w:sz w:val="16"/>
          <w:szCs w:val="16"/>
        </w:rPr>
      </w:pPr>
      <w:r w:rsidRPr="005815E5">
        <w:rPr>
          <w:rFonts w:ascii="Century Gothic" w:hAnsi="Century Gothic" w:cs="Arial"/>
          <w:sz w:val="16"/>
          <w:szCs w:val="16"/>
        </w:rPr>
        <w:t xml:space="preserve">En cuanto a su página </w:t>
      </w:r>
      <w:r w:rsidR="007232A6">
        <w:rPr>
          <w:rFonts w:ascii="Century Gothic" w:hAnsi="Century Gothic" w:cs="Arial"/>
          <w:sz w:val="16"/>
          <w:szCs w:val="16"/>
        </w:rPr>
        <w:t>oficial de la S</w:t>
      </w:r>
      <w:r w:rsidRPr="005815E5">
        <w:rPr>
          <w:rFonts w:ascii="Century Gothic" w:hAnsi="Century Gothic" w:cs="Arial"/>
          <w:sz w:val="16"/>
          <w:szCs w:val="16"/>
        </w:rPr>
        <w:t xml:space="preserve">ecretaría: </w:t>
      </w:r>
    </w:p>
    <w:p w:rsidR="00CB4063" w:rsidRPr="005815E5" w:rsidRDefault="00CB4063" w:rsidP="00CB4063">
      <w:pPr>
        <w:pStyle w:val="Prrafodelista"/>
        <w:numPr>
          <w:ilvl w:val="0"/>
          <w:numId w:val="23"/>
        </w:numPr>
        <w:jc w:val="both"/>
        <w:rPr>
          <w:rFonts w:ascii="Century Gothic" w:hAnsi="Century Gothic" w:cs="Arial"/>
          <w:sz w:val="16"/>
          <w:szCs w:val="16"/>
        </w:rPr>
      </w:pPr>
      <w:r w:rsidRPr="005815E5">
        <w:rPr>
          <w:rFonts w:ascii="Century Gothic" w:hAnsi="Century Gothic" w:cs="Arial"/>
          <w:sz w:val="16"/>
          <w:szCs w:val="16"/>
        </w:rPr>
        <w:t>Matriz de Indicadores para Resultados (MIR 2016)</w:t>
      </w:r>
    </w:p>
    <w:p w:rsidR="00CB4063" w:rsidRPr="005815E5" w:rsidRDefault="00CB4063" w:rsidP="00CB4063">
      <w:pPr>
        <w:pStyle w:val="Prrafodelista"/>
        <w:numPr>
          <w:ilvl w:val="0"/>
          <w:numId w:val="23"/>
        </w:numPr>
        <w:jc w:val="both"/>
        <w:rPr>
          <w:rFonts w:ascii="Century Gothic" w:hAnsi="Century Gothic" w:cs="Arial"/>
          <w:sz w:val="16"/>
          <w:szCs w:val="16"/>
        </w:rPr>
      </w:pPr>
      <w:r w:rsidRPr="005815E5">
        <w:rPr>
          <w:rFonts w:ascii="Century Gothic" w:hAnsi="Century Gothic" w:cs="Arial"/>
          <w:sz w:val="16"/>
          <w:szCs w:val="16"/>
        </w:rPr>
        <w:t>Reporte de Indicadores</w:t>
      </w:r>
    </w:p>
    <w:p w:rsidR="00CB4063" w:rsidRPr="005815E5" w:rsidRDefault="007232A6" w:rsidP="00CB4063">
      <w:pPr>
        <w:pStyle w:val="Prrafodelista"/>
        <w:numPr>
          <w:ilvl w:val="0"/>
          <w:numId w:val="23"/>
        </w:numPr>
        <w:jc w:val="both"/>
        <w:rPr>
          <w:rFonts w:ascii="Century Gothic" w:hAnsi="Century Gothic" w:cs="Arial"/>
          <w:sz w:val="16"/>
          <w:szCs w:val="16"/>
        </w:rPr>
      </w:pPr>
      <w:r>
        <w:rPr>
          <w:rFonts w:ascii="Century Gothic" w:hAnsi="Century Gothic" w:cs="Arial"/>
          <w:sz w:val="16"/>
          <w:szCs w:val="16"/>
        </w:rPr>
        <w:t>Programa Anual d</w:t>
      </w:r>
      <w:r w:rsidR="00CB4063" w:rsidRPr="005815E5">
        <w:rPr>
          <w:rFonts w:ascii="Century Gothic" w:hAnsi="Century Gothic" w:cs="Arial"/>
          <w:sz w:val="16"/>
          <w:szCs w:val="16"/>
        </w:rPr>
        <w:t>e Evaluación 2017 (Evaluando Ejercicio 2016)</w:t>
      </w:r>
    </w:p>
    <w:p w:rsidR="00CB4063" w:rsidRDefault="00CB4063" w:rsidP="00CB4063">
      <w:pPr>
        <w:pStyle w:val="Prrafodelista"/>
        <w:numPr>
          <w:ilvl w:val="0"/>
          <w:numId w:val="23"/>
        </w:numPr>
        <w:jc w:val="both"/>
        <w:rPr>
          <w:rFonts w:ascii="Century Gothic" w:hAnsi="Century Gothic" w:cs="Arial"/>
          <w:sz w:val="16"/>
          <w:szCs w:val="16"/>
        </w:rPr>
      </w:pPr>
      <w:r w:rsidRPr="005815E5">
        <w:rPr>
          <w:rFonts w:ascii="Century Gothic" w:hAnsi="Century Gothic" w:cs="Arial"/>
          <w:sz w:val="16"/>
          <w:szCs w:val="16"/>
        </w:rPr>
        <w:t>Evaluación de FASSA 2016</w:t>
      </w:r>
    </w:p>
    <w:p w:rsidR="005F304D" w:rsidRPr="005815E5" w:rsidRDefault="005F304D" w:rsidP="00CB4063">
      <w:pPr>
        <w:pStyle w:val="Prrafodelista"/>
        <w:numPr>
          <w:ilvl w:val="0"/>
          <w:numId w:val="23"/>
        </w:numPr>
        <w:jc w:val="both"/>
        <w:rPr>
          <w:rFonts w:ascii="Century Gothic" w:hAnsi="Century Gothic" w:cs="Arial"/>
          <w:sz w:val="16"/>
          <w:szCs w:val="16"/>
        </w:rPr>
      </w:pPr>
      <w:r>
        <w:rPr>
          <w:rFonts w:ascii="Century Gothic" w:hAnsi="Century Gothic" w:cs="Arial"/>
          <w:sz w:val="16"/>
          <w:szCs w:val="16"/>
        </w:rPr>
        <w:t>Ficha CONAC</w:t>
      </w:r>
    </w:p>
    <w:sectPr w:rsidR="005F304D" w:rsidRPr="005815E5" w:rsidSect="00E1677A">
      <w:headerReference w:type="default" r:id="rId8"/>
      <w:pgSz w:w="20160" w:h="12240" w:orient="landscape" w:code="5"/>
      <w:pgMar w:top="1323" w:right="1417" w:bottom="1701" w:left="1235"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3E34" w:rsidRDefault="00103E34" w:rsidP="0003382F">
      <w:r>
        <w:separator/>
      </w:r>
    </w:p>
  </w:endnote>
  <w:endnote w:type="continuationSeparator" w:id="0">
    <w:p w:rsidR="00103E34" w:rsidRDefault="00103E34" w:rsidP="00033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3E34" w:rsidRDefault="00103E34" w:rsidP="0003382F">
      <w:r>
        <w:separator/>
      </w:r>
    </w:p>
  </w:footnote>
  <w:footnote w:type="continuationSeparator" w:id="0">
    <w:p w:rsidR="00103E34" w:rsidRDefault="00103E34" w:rsidP="0003382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82F" w:rsidRDefault="0003382F" w:rsidP="0003382F">
    <w:pPr>
      <w:pStyle w:val="Encabezado"/>
      <w:jc w:val="right"/>
    </w:pPr>
    <w:r>
      <w:rPr>
        <w:noProof/>
        <w:lang w:val="es-MX"/>
      </w:rPr>
      <w:drawing>
        <wp:anchor distT="0" distB="0" distL="114300" distR="114300" simplePos="0" relativeHeight="251659264" behindDoc="0" locked="0" layoutInCell="1" allowOverlap="1" wp14:anchorId="3B7C9CEC" wp14:editId="369CE85F">
          <wp:simplePos x="0" y="0"/>
          <wp:positionH relativeFrom="column">
            <wp:posOffset>-3175</wp:posOffset>
          </wp:positionH>
          <wp:positionV relativeFrom="paragraph">
            <wp:posOffset>67945</wp:posOffset>
          </wp:positionV>
          <wp:extent cx="1752600" cy="354330"/>
          <wp:effectExtent l="0" t="0" r="0" b="762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52600" cy="354330"/>
                  </a:xfrm>
                  <a:prstGeom prst="rect">
                    <a:avLst/>
                  </a:prstGeom>
                </pic:spPr>
              </pic:pic>
            </a:graphicData>
          </a:graphic>
          <wp14:sizeRelH relativeFrom="margin">
            <wp14:pctWidth>0</wp14:pctWidth>
          </wp14:sizeRelH>
          <wp14:sizeRelV relativeFrom="margin">
            <wp14:pctHeight>0</wp14:pctHeight>
          </wp14:sizeRelV>
        </wp:anchor>
      </w:drawing>
    </w:r>
    <w:r>
      <w:rPr>
        <w:noProof/>
        <w:lang w:val="es-MX"/>
      </w:rPr>
      <w:drawing>
        <wp:inline distT="0" distB="0" distL="0" distR="0" wp14:anchorId="3C8B47CC" wp14:editId="464E3B4B">
          <wp:extent cx="1752600" cy="367471"/>
          <wp:effectExtent l="0" t="0" r="0" b="0"/>
          <wp:docPr id="5" name="Imagen 5" descr="C:\Users\DTED\Downloads\SP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TED\Downloads\SPF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4360" cy="367840"/>
                  </a:xfrm>
                  <a:prstGeom prst="rect">
                    <a:avLst/>
                  </a:prstGeom>
                  <a:noFill/>
                  <a:ln>
                    <a:noFill/>
                  </a:ln>
                </pic:spPr>
              </pic:pic>
            </a:graphicData>
          </a:graphic>
        </wp:inline>
      </w:drawing>
    </w:r>
  </w:p>
  <w:p w:rsidR="0003382F" w:rsidRDefault="0003382F" w:rsidP="0003382F">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83420"/>
    <w:multiLevelType w:val="multilevel"/>
    <w:tmpl w:val="CBC27B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4D9155B"/>
    <w:multiLevelType w:val="hybridMultilevel"/>
    <w:tmpl w:val="048A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673B07"/>
    <w:multiLevelType w:val="hybridMultilevel"/>
    <w:tmpl w:val="F6328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B02920"/>
    <w:multiLevelType w:val="hybridMultilevel"/>
    <w:tmpl w:val="CBE81BD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6EB7289"/>
    <w:multiLevelType w:val="hybridMultilevel"/>
    <w:tmpl w:val="765AF3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7837A12"/>
    <w:multiLevelType w:val="hybridMultilevel"/>
    <w:tmpl w:val="8CF2A228"/>
    <w:lvl w:ilvl="0" w:tplc="080A000F">
      <w:start w:val="1"/>
      <w:numFmt w:val="decimal"/>
      <w:lvlText w:val="%1."/>
      <w:lvlJc w:val="left"/>
      <w:pPr>
        <w:ind w:left="979" w:hanging="360"/>
      </w:pPr>
      <w:rPr>
        <w:rFonts w:hint="default"/>
      </w:rPr>
    </w:lvl>
    <w:lvl w:ilvl="1" w:tplc="080A0003" w:tentative="1">
      <w:start w:val="1"/>
      <w:numFmt w:val="bullet"/>
      <w:lvlText w:val="o"/>
      <w:lvlJc w:val="left"/>
      <w:pPr>
        <w:ind w:left="1699" w:hanging="360"/>
      </w:pPr>
      <w:rPr>
        <w:rFonts w:ascii="Courier New" w:hAnsi="Courier New" w:cs="Courier New" w:hint="default"/>
      </w:rPr>
    </w:lvl>
    <w:lvl w:ilvl="2" w:tplc="080A0005" w:tentative="1">
      <w:start w:val="1"/>
      <w:numFmt w:val="bullet"/>
      <w:lvlText w:val=""/>
      <w:lvlJc w:val="left"/>
      <w:pPr>
        <w:ind w:left="2419" w:hanging="360"/>
      </w:pPr>
      <w:rPr>
        <w:rFonts w:ascii="Wingdings" w:hAnsi="Wingdings" w:hint="default"/>
      </w:rPr>
    </w:lvl>
    <w:lvl w:ilvl="3" w:tplc="080A0001" w:tentative="1">
      <w:start w:val="1"/>
      <w:numFmt w:val="bullet"/>
      <w:lvlText w:val=""/>
      <w:lvlJc w:val="left"/>
      <w:pPr>
        <w:ind w:left="3139" w:hanging="360"/>
      </w:pPr>
      <w:rPr>
        <w:rFonts w:ascii="Symbol" w:hAnsi="Symbol" w:hint="default"/>
      </w:rPr>
    </w:lvl>
    <w:lvl w:ilvl="4" w:tplc="080A0003" w:tentative="1">
      <w:start w:val="1"/>
      <w:numFmt w:val="bullet"/>
      <w:lvlText w:val="o"/>
      <w:lvlJc w:val="left"/>
      <w:pPr>
        <w:ind w:left="3859" w:hanging="360"/>
      </w:pPr>
      <w:rPr>
        <w:rFonts w:ascii="Courier New" w:hAnsi="Courier New" w:cs="Courier New" w:hint="default"/>
      </w:rPr>
    </w:lvl>
    <w:lvl w:ilvl="5" w:tplc="080A0005" w:tentative="1">
      <w:start w:val="1"/>
      <w:numFmt w:val="bullet"/>
      <w:lvlText w:val=""/>
      <w:lvlJc w:val="left"/>
      <w:pPr>
        <w:ind w:left="4579" w:hanging="360"/>
      </w:pPr>
      <w:rPr>
        <w:rFonts w:ascii="Wingdings" w:hAnsi="Wingdings" w:hint="default"/>
      </w:rPr>
    </w:lvl>
    <w:lvl w:ilvl="6" w:tplc="080A0001" w:tentative="1">
      <w:start w:val="1"/>
      <w:numFmt w:val="bullet"/>
      <w:lvlText w:val=""/>
      <w:lvlJc w:val="left"/>
      <w:pPr>
        <w:ind w:left="5299" w:hanging="360"/>
      </w:pPr>
      <w:rPr>
        <w:rFonts w:ascii="Symbol" w:hAnsi="Symbol" w:hint="default"/>
      </w:rPr>
    </w:lvl>
    <w:lvl w:ilvl="7" w:tplc="080A0003" w:tentative="1">
      <w:start w:val="1"/>
      <w:numFmt w:val="bullet"/>
      <w:lvlText w:val="o"/>
      <w:lvlJc w:val="left"/>
      <w:pPr>
        <w:ind w:left="6019" w:hanging="360"/>
      </w:pPr>
      <w:rPr>
        <w:rFonts w:ascii="Courier New" w:hAnsi="Courier New" w:cs="Courier New" w:hint="default"/>
      </w:rPr>
    </w:lvl>
    <w:lvl w:ilvl="8" w:tplc="080A0005" w:tentative="1">
      <w:start w:val="1"/>
      <w:numFmt w:val="bullet"/>
      <w:lvlText w:val=""/>
      <w:lvlJc w:val="left"/>
      <w:pPr>
        <w:ind w:left="6739" w:hanging="360"/>
      </w:pPr>
      <w:rPr>
        <w:rFonts w:ascii="Wingdings" w:hAnsi="Wingdings" w:hint="default"/>
      </w:rPr>
    </w:lvl>
  </w:abstractNum>
  <w:abstractNum w:abstractNumId="6" w15:restartNumberingAfterBreak="0">
    <w:nsid w:val="27912F2D"/>
    <w:multiLevelType w:val="hybridMultilevel"/>
    <w:tmpl w:val="A3FEF944"/>
    <w:lvl w:ilvl="0" w:tplc="080A0001">
      <w:start w:val="1"/>
      <w:numFmt w:val="bullet"/>
      <w:lvlText w:val=""/>
      <w:lvlJc w:val="left"/>
      <w:pPr>
        <w:ind w:left="720" w:hanging="360"/>
      </w:pPr>
      <w:rPr>
        <w:rFonts w:ascii="Symbol" w:hAnsi="Symbol" w:hint="default"/>
      </w:rPr>
    </w:lvl>
    <w:lvl w:ilvl="1" w:tplc="695A2234">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ED307A"/>
    <w:multiLevelType w:val="hybridMultilevel"/>
    <w:tmpl w:val="EA2A134C"/>
    <w:lvl w:ilvl="0" w:tplc="080A0001">
      <w:start w:val="1"/>
      <w:numFmt w:val="bullet"/>
      <w:lvlText w:val=""/>
      <w:lvlJc w:val="left"/>
      <w:pPr>
        <w:ind w:left="979" w:hanging="360"/>
      </w:pPr>
      <w:rPr>
        <w:rFonts w:ascii="Symbol" w:hAnsi="Symbol" w:hint="default"/>
      </w:rPr>
    </w:lvl>
    <w:lvl w:ilvl="1" w:tplc="080A0003" w:tentative="1">
      <w:start w:val="1"/>
      <w:numFmt w:val="bullet"/>
      <w:lvlText w:val="o"/>
      <w:lvlJc w:val="left"/>
      <w:pPr>
        <w:ind w:left="1699" w:hanging="360"/>
      </w:pPr>
      <w:rPr>
        <w:rFonts w:ascii="Courier New" w:hAnsi="Courier New" w:cs="Courier New" w:hint="default"/>
      </w:rPr>
    </w:lvl>
    <w:lvl w:ilvl="2" w:tplc="080A0005" w:tentative="1">
      <w:start w:val="1"/>
      <w:numFmt w:val="bullet"/>
      <w:lvlText w:val=""/>
      <w:lvlJc w:val="left"/>
      <w:pPr>
        <w:ind w:left="2419" w:hanging="360"/>
      </w:pPr>
      <w:rPr>
        <w:rFonts w:ascii="Wingdings" w:hAnsi="Wingdings" w:hint="default"/>
      </w:rPr>
    </w:lvl>
    <w:lvl w:ilvl="3" w:tplc="080A0001" w:tentative="1">
      <w:start w:val="1"/>
      <w:numFmt w:val="bullet"/>
      <w:lvlText w:val=""/>
      <w:lvlJc w:val="left"/>
      <w:pPr>
        <w:ind w:left="3139" w:hanging="360"/>
      </w:pPr>
      <w:rPr>
        <w:rFonts w:ascii="Symbol" w:hAnsi="Symbol" w:hint="default"/>
      </w:rPr>
    </w:lvl>
    <w:lvl w:ilvl="4" w:tplc="080A0003" w:tentative="1">
      <w:start w:val="1"/>
      <w:numFmt w:val="bullet"/>
      <w:lvlText w:val="o"/>
      <w:lvlJc w:val="left"/>
      <w:pPr>
        <w:ind w:left="3859" w:hanging="360"/>
      </w:pPr>
      <w:rPr>
        <w:rFonts w:ascii="Courier New" w:hAnsi="Courier New" w:cs="Courier New" w:hint="default"/>
      </w:rPr>
    </w:lvl>
    <w:lvl w:ilvl="5" w:tplc="080A0005" w:tentative="1">
      <w:start w:val="1"/>
      <w:numFmt w:val="bullet"/>
      <w:lvlText w:val=""/>
      <w:lvlJc w:val="left"/>
      <w:pPr>
        <w:ind w:left="4579" w:hanging="360"/>
      </w:pPr>
      <w:rPr>
        <w:rFonts w:ascii="Wingdings" w:hAnsi="Wingdings" w:hint="default"/>
      </w:rPr>
    </w:lvl>
    <w:lvl w:ilvl="6" w:tplc="080A0001" w:tentative="1">
      <w:start w:val="1"/>
      <w:numFmt w:val="bullet"/>
      <w:lvlText w:val=""/>
      <w:lvlJc w:val="left"/>
      <w:pPr>
        <w:ind w:left="5299" w:hanging="360"/>
      </w:pPr>
      <w:rPr>
        <w:rFonts w:ascii="Symbol" w:hAnsi="Symbol" w:hint="default"/>
      </w:rPr>
    </w:lvl>
    <w:lvl w:ilvl="7" w:tplc="080A0003" w:tentative="1">
      <w:start w:val="1"/>
      <w:numFmt w:val="bullet"/>
      <w:lvlText w:val="o"/>
      <w:lvlJc w:val="left"/>
      <w:pPr>
        <w:ind w:left="6019" w:hanging="360"/>
      </w:pPr>
      <w:rPr>
        <w:rFonts w:ascii="Courier New" w:hAnsi="Courier New" w:cs="Courier New" w:hint="default"/>
      </w:rPr>
    </w:lvl>
    <w:lvl w:ilvl="8" w:tplc="080A0005" w:tentative="1">
      <w:start w:val="1"/>
      <w:numFmt w:val="bullet"/>
      <w:lvlText w:val=""/>
      <w:lvlJc w:val="left"/>
      <w:pPr>
        <w:ind w:left="6739" w:hanging="360"/>
      </w:pPr>
      <w:rPr>
        <w:rFonts w:ascii="Wingdings" w:hAnsi="Wingdings" w:hint="default"/>
      </w:rPr>
    </w:lvl>
  </w:abstractNum>
  <w:abstractNum w:abstractNumId="8" w15:restartNumberingAfterBreak="0">
    <w:nsid w:val="2AC91AF0"/>
    <w:multiLevelType w:val="hybridMultilevel"/>
    <w:tmpl w:val="468A67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3423397"/>
    <w:multiLevelType w:val="hybridMultilevel"/>
    <w:tmpl w:val="D6006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DB0C19"/>
    <w:multiLevelType w:val="hybridMultilevel"/>
    <w:tmpl w:val="0FAA3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3D6F2E"/>
    <w:multiLevelType w:val="hybridMultilevel"/>
    <w:tmpl w:val="255A7B86"/>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12" w15:restartNumberingAfterBreak="0">
    <w:nsid w:val="410363E2"/>
    <w:multiLevelType w:val="hybridMultilevel"/>
    <w:tmpl w:val="40AA17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8B5141"/>
    <w:multiLevelType w:val="hybridMultilevel"/>
    <w:tmpl w:val="7D12A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257250E"/>
    <w:multiLevelType w:val="hybridMultilevel"/>
    <w:tmpl w:val="B384562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55712AC6"/>
    <w:multiLevelType w:val="hybridMultilevel"/>
    <w:tmpl w:val="4A70F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CD77E21"/>
    <w:multiLevelType w:val="hybridMultilevel"/>
    <w:tmpl w:val="181402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83459E0"/>
    <w:multiLevelType w:val="hybridMultilevel"/>
    <w:tmpl w:val="E6723A30"/>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6AC30273"/>
    <w:multiLevelType w:val="hybridMultilevel"/>
    <w:tmpl w:val="337221DE"/>
    <w:lvl w:ilvl="0" w:tplc="08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B6F52BA"/>
    <w:multiLevelType w:val="hybridMultilevel"/>
    <w:tmpl w:val="EAD6D3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D745CC9"/>
    <w:multiLevelType w:val="hybridMultilevel"/>
    <w:tmpl w:val="9F12FCF8"/>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739868B2"/>
    <w:multiLevelType w:val="hybridMultilevel"/>
    <w:tmpl w:val="7972AF1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7C0E771C"/>
    <w:multiLevelType w:val="hybridMultilevel"/>
    <w:tmpl w:val="81483E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E420E64"/>
    <w:multiLevelType w:val="hybridMultilevel"/>
    <w:tmpl w:val="CD6E75B0"/>
    <w:lvl w:ilvl="0" w:tplc="0C0A0001">
      <w:start w:val="1"/>
      <w:numFmt w:val="bullet"/>
      <w:lvlText w:val=""/>
      <w:lvlJc w:val="left"/>
      <w:pPr>
        <w:ind w:left="898" w:hanging="360"/>
      </w:pPr>
      <w:rPr>
        <w:rFonts w:ascii="Symbol" w:hAnsi="Symbol" w:hint="default"/>
      </w:rPr>
    </w:lvl>
    <w:lvl w:ilvl="1" w:tplc="0C0A0003" w:tentative="1">
      <w:start w:val="1"/>
      <w:numFmt w:val="bullet"/>
      <w:lvlText w:val="o"/>
      <w:lvlJc w:val="left"/>
      <w:pPr>
        <w:ind w:left="1618" w:hanging="360"/>
      </w:pPr>
      <w:rPr>
        <w:rFonts w:ascii="Courier New" w:hAnsi="Courier New" w:hint="default"/>
      </w:rPr>
    </w:lvl>
    <w:lvl w:ilvl="2" w:tplc="0C0A0005" w:tentative="1">
      <w:start w:val="1"/>
      <w:numFmt w:val="bullet"/>
      <w:lvlText w:val=""/>
      <w:lvlJc w:val="left"/>
      <w:pPr>
        <w:ind w:left="2338" w:hanging="360"/>
      </w:pPr>
      <w:rPr>
        <w:rFonts w:ascii="Wingdings" w:hAnsi="Wingdings" w:hint="default"/>
      </w:rPr>
    </w:lvl>
    <w:lvl w:ilvl="3" w:tplc="0C0A0001" w:tentative="1">
      <w:start w:val="1"/>
      <w:numFmt w:val="bullet"/>
      <w:lvlText w:val=""/>
      <w:lvlJc w:val="left"/>
      <w:pPr>
        <w:ind w:left="3058" w:hanging="360"/>
      </w:pPr>
      <w:rPr>
        <w:rFonts w:ascii="Symbol" w:hAnsi="Symbol" w:hint="default"/>
      </w:rPr>
    </w:lvl>
    <w:lvl w:ilvl="4" w:tplc="0C0A0003" w:tentative="1">
      <w:start w:val="1"/>
      <w:numFmt w:val="bullet"/>
      <w:lvlText w:val="o"/>
      <w:lvlJc w:val="left"/>
      <w:pPr>
        <w:ind w:left="3778" w:hanging="360"/>
      </w:pPr>
      <w:rPr>
        <w:rFonts w:ascii="Courier New" w:hAnsi="Courier New" w:hint="default"/>
      </w:rPr>
    </w:lvl>
    <w:lvl w:ilvl="5" w:tplc="0C0A0005" w:tentative="1">
      <w:start w:val="1"/>
      <w:numFmt w:val="bullet"/>
      <w:lvlText w:val=""/>
      <w:lvlJc w:val="left"/>
      <w:pPr>
        <w:ind w:left="4498" w:hanging="360"/>
      </w:pPr>
      <w:rPr>
        <w:rFonts w:ascii="Wingdings" w:hAnsi="Wingdings" w:hint="default"/>
      </w:rPr>
    </w:lvl>
    <w:lvl w:ilvl="6" w:tplc="0C0A0001" w:tentative="1">
      <w:start w:val="1"/>
      <w:numFmt w:val="bullet"/>
      <w:lvlText w:val=""/>
      <w:lvlJc w:val="left"/>
      <w:pPr>
        <w:ind w:left="5218" w:hanging="360"/>
      </w:pPr>
      <w:rPr>
        <w:rFonts w:ascii="Symbol" w:hAnsi="Symbol" w:hint="default"/>
      </w:rPr>
    </w:lvl>
    <w:lvl w:ilvl="7" w:tplc="0C0A0003" w:tentative="1">
      <w:start w:val="1"/>
      <w:numFmt w:val="bullet"/>
      <w:lvlText w:val="o"/>
      <w:lvlJc w:val="left"/>
      <w:pPr>
        <w:ind w:left="5938" w:hanging="360"/>
      </w:pPr>
      <w:rPr>
        <w:rFonts w:ascii="Courier New" w:hAnsi="Courier New" w:hint="default"/>
      </w:rPr>
    </w:lvl>
    <w:lvl w:ilvl="8" w:tplc="0C0A0005" w:tentative="1">
      <w:start w:val="1"/>
      <w:numFmt w:val="bullet"/>
      <w:lvlText w:val=""/>
      <w:lvlJc w:val="left"/>
      <w:pPr>
        <w:ind w:left="6658" w:hanging="360"/>
      </w:pPr>
      <w:rPr>
        <w:rFonts w:ascii="Wingdings" w:hAnsi="Wingdings" w:hint="default"/>
      </w:rPr>
    </w:lvl>
  </w:abstractNum>
  <w:num w:numId="1">
    <w:abstractNumId w:val="17"/>
  </w:num>
  <w:num w:numId="2">
    <w:abstractNumId w:val="0"/>
  </w:num>
  <w:num w:numId="3">
    <w:abstractNumId w:val="2"/>
  </w:num>
  <w:num w:numId="4">
    <w:abstractNumId w:val="13"/>
  </w:num>
  <w:num w:numId="5">
    <w:abstractNumId w:val="1"/>
  </w:num>
  <w:num w:numId="6">
    <w:abstractNumId w:val="10"/>
  </w:num>
  <w:num w:numId="7">
    <w:abstractNumId w:val="16"/>
  </w:num>
  <w:num w:numId="8">
    <w:abstractNumId w:val="18"/>
  </w:num>
  <w:num w:numId="9">
    <w:abstractNumId w:val="22"/>
  </w:num>
  <w:num w:numId="10">
    <w:abstractNumId w:val="8"/>
  </w:num>
  <w:num w:numId="11">
    <w:abstractNumId w:val="23"/>
  </w:num>
  <w:num w:numId="12">
    <w:abstractNumId w:val="19"/>
  </w:num>
  <w:num w:numId="13">
    <w:abstractNumId w:val="15"/>
  </w:num>
  <w:num w:numId="14">
    <w:abstractNumId w:val="4"/>
  </w:num>
  <w:num w:numId="15">
    <w:abstractNumId w:val="11"/>
  </w:num>
  <w:num w:numId="16">
    <w:abstractNumId w:val="21"/>
  </w:num>
  <w:num w:numId="17">
    <w:abstractNumId w:val="6"/>
  </w:num>
  <w:num w:numId="18">
    <w:abstractNumId w:val="14"/>
  </w:num>
  <w:num w:numId="19">
    <w:abstractNumId w:val="7"/>
  </w:num>
  <w:num w:numId="20">
    <w:abstractNumId w:val="5"/>
  </w:num>
  <w:num w:numId="21">
    <w:abstractNumId w:val="12"/>
  </w:num>
  <w:num w:numId="22">
    <w:abstractNumId w:val="9"/>
  </w:num>
  <w:num w:numId="23">
    <w:abstractNumId w:val="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9F3"/>
    <w:rsid w:val="0000073A"/>
    <w:rsid w:val="00007AE6"/>
    <w:rsid w:val="0003382F"/>
    <w:rsid w:val="000408CF"/>
    <w:rsid w:val="00040AC1"/>
    <w:rsid w:val="000434EC"/>
    <w:rsid w:val="0005356A"/>
    <w:rsid w:val="00064DFF"/>
    <w:rsid w:val="00094812"/>
    <w:rsid w:val="000D49D6"/>
    <w:rsid w:val="000F2472"/>
    <w:rsid w:val="00103E34"/>
    <w:rsid w:val="00127557"/>
    <w:rsid w:val="001662F8"/>
    <w:rsid w:val="001701DA"/>
    <w:rsid w:val="001759FD"/>
    <w:rsid w:val="001A6D7F"/>
    <w:rsid w:val="001B1922"/>
    <w:rsid w:val="001B1CEB"/>
    <w:rsid w:val="001C17F1"/>
    <w:rsid w:val="001C524A"/>
    <w:rsid w:val="001E26E3"/>
    <w:rsid w:val="001F4563"/>
    <w:rsid w:val="00210331"/>
    <w:rsid w:val="00216F5E"/>
    <w:rsid w:val="00240C36"/>
    <w:rsid w:val="00253744"/>
    <w:rsid w:val="00267177"/>
    <w:rsid w:val="002756AF"/>
    <w:rsid w:val="00281FEA"/>
    <w:rsid w:val="00294466"/>
    <w:rsid w:val="002A2AB7"/>
    <w:rsid w:val="002B2C46"/>
    <w:rsid w:val="002C6959"/>
    <w:rsid w:val="002C7508"/>
    <w:rsid w:val="002D71AE"/>
    <w:rsid w:val="002E2DDB"/>
    <w:rsid w:val="002F3DED"/>
    <w:rsid w:val="00333B20"/>
    <w:rsid w:val="00341035"/>
    <w:rsid w:val="00363AFA"/>
    <w:rsid w:val="00364ACF"/>
    <w:rsid w:val="003A6CE2"/>
    <w:rsid w:val="003F697A"/>
    <w:rsid w:val="00430544"/>
    <w:rsid w:val="00433370"/>
    <w:rsid w:val="00437D2A"/>
    <w:rsid w:val="00441AB7"/>
    <w:rsid w:val="00444F74"/>
    <w:rsid w:val="004670A1"/>
    <w:rsid w:val="004825E4"/>
    <w:rsid w:val="004C1600"/>
    <w:rsid w:val="004E14E7"/>
    <w:rsid w:val="00506920"/>
    <w:rsid w:val="005307A8"/>
    <w:rsid w:val="005728CE"/>
    <w:rsid w:val="005815E5"/>
    <w:rsid w:val="005865C7"/>
    <w:rsid w:val="005A2494"/>
    <w:rsid w:val="005B7D32"/>
    <w:rsid w:val="005C3F2A"/>
    <w:rsid w:val="005D53F2"/>
    <w:rsid w:val="005F304D"/>
    <w:rsid w:val="005F4454"/>
    <w:rsid w:val="00626A98"/>
    <w:rsid w:val="00627B2A"/>
    <w:rsid w:val="00630FC9"/>
    <w:rsid w:val="0064664D"/>
    <w:rsid w:val="00662783"/>
    <w:rsid w:val="00662AD1"/>
    <w:rsid w:val="00664817"/>
    <w:rsid w:val="006731E4"/>
    <w:rsid w:val="006778AA"/>
    <w:rsid w:val="0068419C"/>
    <w:rsid w:val="006A14F0"/>
    <w:rsid w:val="006B7C93"/>
    <w:rsid w:val="006D21CD"/>
    <w:rsid w:val="0070126C"/>
    <w:rsid w:val="0070283A"/>
    <w:rsid w:val="007232A6"/>
    <w:rsid w:val="00732C3C"/>
    <w:rsid w:val="00754646"/>
    <w:rsid w:val="00762A87"/>
    <w:rsid w:val="00766143"/>
    <w:rsid w:val="007A6053"/>
    <w:rsid w:val="007C335B"/>
    <w:rsid w:val="007D2547"/>
    <w:rsid w:val="007F46B4"/>
    <w:rsid w:val="008A6589"/>
    <w:rsid w:val="008A7E7E"/>
    <w:rsid w:val="008E19F3"/>
    <w:rsid w:val="008E59C9"/>
    <w:rsid w:val="00925386"/>
    <w:rsid w:val="00954000"/>
    <w:rsid w:val="00955863"/>
    <w:rsid w:val="00963421"/>
    <w:rsid w:val="00993947"/>
    <w:rsid w:val="009A28CE"/>
    <w:rsid w:val="009B43E0"/>
    <w:rsid w:val="009D7D60"/>
    <w:rsid w:val="00A030FD"/>
    <w:rsid w:val="00A32EEF"/>
    <w:rsid w:val="00A575FB"/>
    <w:rsid w:val="00A663E8"/>
    <w:rsid w:val="00A67F28"/>
    <w:rsid w:val="00A92AB2"/>
    <w:rsid w:val="00AA0C30"/>
    <w:rsid w:val="00AE25B5"/>
    <w:rsid w:val="00AF350C"/>
    <w:rsid w:val="00B162DC"/>
    <w:rsid w:val="00B25390"/>
    <w:rsid w:val="00B27627"/>
    <w:rsid w:val="00B3509D"/>
    <w:rsid w:val="00B54B43"/>
    <w:rsid w:val="00B66195"/>
    <w:rsid w:val="00B91F80"/>
    <w:rsid w:val="00BA44D1"/>
    <w:rsid w:val="00BA7CEF"/>
    <w:rsid w:val="00BC2FA7"/>
    <w:rsid w:val="00BE4EB5"/>
    <w:rsid w:val="00C0333C"/>
    <w:rsid w:val="00C14F02"/>
    <w:rsid w:val="00C215F7"/>
    <w:rsid w:val="00C37CC8"/>
    <w:rsid w:val="00C42B13"/>
    <w:rsid w:val="00C44C5D"/>
    <w:rsid w:val="00C47C24"/>
    <w:rsid w:val="00C8393F"/>
    <w:rsid w:val="00CA499E"/>
    <w:rsid w:val="00CB4063"/>
    <w:rsid w:val="00D131ED"/>
    <w:rsid w:val="00D15BE4"/>
    <w:rsid w:val="00D20674"/>
    <w:rsid w:val="00D22E45"/>
    <w:rsid w:val="00D4461F"/>
    <w:rsid w:val="00D542DE"/>
    <w:rsid w:val="00D74625"/>
    <w:rsid w:val="00DA51C6"/>
    <w:rsid w:val="00DB6748"/>
    <w:rsid w:val="00DD3F80"/>
    <w:rsid w:val="00DD77CE"/>
    <w:rsid w:val="00DE5A58"/>
    <w:rsid w:val="00E12074"/>
    <w:rsid w:val="00E1677A"/>
    <w:rsid w:val="00E57424"/>
    <w:rsid w:val="00E75B0B"/>
    <w:rsid w:val="00E83EC7"/>
    <w:rsid w:val="00E97343"/>
    <w:rsid w:val="00EA0695"/>
    <w:rsid w:val="00EB281E"/>
    <w:rsid w:val="00ED19F0"/>
    <w:rsid w:val="00ED696E"/>
    <w:rsid w:val="00F024F8"/>
    <w:rsid w:val="00F074B5"/>
    <w:rsid w:val="00F141D0"/>
    <w:rsid w:val="00F362A2"/>
    <w:rsid w:val="00F460F4"/>
    <w:rsid w:val="00F515C3"/>
    <w:rsid w:val="00F57564"/>
    <w:rsid w:val="00FA5330"/>
    <w:rsid w:val="00FA648A"/>
    <w:rsid w:val="00FC4E9E"/>
    <w:rsid w:val="00FD2957"/>
    <w:rsid w:val="00FF5E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86BCE7-F9B9-4FE3-929C-50D19B7E1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9F3"/>
    <w:pPr>
      <w:spacing w:after="0" w:line="240" w:lineRule="auto"/>
    </w:pPr>
    <w:rPr>
      <w:rFonts w:ascii="Times New Roman" w:eastAsia="Times New Roman" w:hAnsi="Times New Roman" w:cs="Times New Roman"/>
      <w:sz w:val="24"/>
      <w:szCs w:val="20"/>
      <w:lang w:val="es-ES" w:eastAsia="es-MX"/>
    </w:rPr>
  </w:style>
  <w:style w:type="paragraph" w:styleId="Ttulo2">
    <w:name w:val="heading 2"/>
    <w:basedOn w:val="Normal"/>
    <w:next w:val="Normal"/>
    <w:link w:val="Ttulo2Car"/>
    <w:uiPriority w:val="9"/>
    <w:unhideWhenUsed/>
    <w:qFormat/>
    <w:rsid w:val="007C335B"/>
    <w:pPr>
      <w:keepNext/>
      <w:keepLines/>
      <w:spacing w:before="200"/>
      <w:outlineLvl w:val="1"/>
    </w:pPr>
    <w:rPr>
      <w:rFonts w:asciiTheme="majorHAnsi" w:eastAsiaTheme="majorEastAsia" w:hAnsiTheme="majorHAnsi" w:cstheme="majorBidi"/>
      <w:b/>
      <w:bCs/>
      <w:color w:val="5B9BD5" w:themeColor="accent1"/>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8E19F3"/>
    <w:pPr>
      <w:spacing w:after="101" w:line="216" w:lineRule="exact"/>
      <w:ind w:firstLine="288"/>
      <w:jc w:val="both"/>
    </w:pPr>
    <w:rPr>
      <w:rFonts w:ascii="Arial" w:hAnsi="Arial" w:cs="Arial"/>
      <w:sz w:val="18"/>
      <w:lang w:eastAsia="es-ES"/>
    </w:rPr>
  </w:style>
  <w:style w:type="character" w:customStyle="1" w:styleId="TextoCar">
    <w:name w:val="Texto Car"/>
    <w:link w:val="Texto"/>
    <w:locked/>
    <w:rsid w:val="008E19F3"/>
    <w:rPr>
      <w:rFonts w:ascii="Arial" w:eastAsia="Times New Roman" w:hAnsi="Arial" w:cs="Arial"/>
      <w:sz w:val="18"/>
      <w:szCs w:val="20"/>
      <w:lang w:val="es-ES" w:eastAsia="es-ES"/>
    </w:rPr>
  </w:style>
  <w:style w:type="paragraph" w:styleId="Prrafodelista">
    <w:name w:val="List Paragraph"/>
    <w:basedOn w:val="Normal"/>
    <w:uiPriority w:val="34"/>
    <w:qFormat/>
    <w:rsid w:val="006B7C93"/>
    <w:pPr>
      <w:spacing w:after="160" w:line="259" w:lineRule="auto"/>
      <w:ind w:left="720"/>
      <w:contextualSpacing/>
    </w:pPr>
    <w:rPr>
      <w:rFonts w:asciiTheme="minorHAnsi" w:eastAsiaTheme="minorHAnsi" w:hAnsiTheme="minorHAnsi" w:cstheme="minorBidi"/>
      <w:sz w:val="22"/>
      <w:szCs w:val="22"/>
      <w:lang w:val="es-MX" w:eastAsia="en-US"/>
    </w:rPr>
  </w:style>
  <w:style w:type="paragraph" w:styleId="Encabezado">
    <w:name w:val="header"/>
    <w:basedOn w:val="Normal"/>
    <w:link w:val="EncabezadoCar"/>
    <w:uiPriority w:val="99"/>
    <w:unhideWhenUsed/>
    <w:rsid w:val="0003382F"/>
    <w:pPr>
      <w:tabs>
        <w:tab w:val="center" w:pos="4419"/>
        <w:tab w:val="right" w:pos="8838"/>
      </w:tabs>
    </w:pPr>
  </w:style>
  <w:style w:type="character" w:customStyle="1" w:styleId="EncabezadoCar">
    <w:name w:val="Encabezado Car"/>
    <w:basedOn w:val="Fuentedeprrafopredeter"/>
    <w:link w:val="Encabezado"/>
    <w:uiPriority w:val="99"/>
    <w:rsid w:val="0003382F"/>
    <w:rPr>
      <w:rFonts w:ascii="Times New Roman" w:eastAsia="Times New Roman" w:hAnsi="Times New Roman" w:cs="Times New Roman"/>
      <w:sz w:val="24"/>
      <w:szCs w:val="20"/>
      <w:lang w:val="es-ES" w:eastAsia="es-MX"/>
    </w:rPr>
  </w:style>
  <w:style w:type="paragraph" w:styleId="Piedepgina">
    <w:name w:val="footer"/>
    <w:basedOn w:val="Normal"/>
    <w:link w:val="PiedepginaCar"/>
    <w:uiPriority w:val="99"/>
    <w:unhideWhenUsed/>
    <w:rsid w:val="0003382F"/>
    <w:pPr>
      <w:tabs>
        <w:tab w:val="center" w:pos="4419"/>
        <w:tab w:val="right" w:pos="8838"/>
      </w:tabs>
    </w:pPr>
  </w:style>
  <w:style w:type="character" w:customStyle="1" w:styleId="PiedepginaCar">
    <w:name w:val="Pie de página Car"/>
    <w:basedOn w:val="Fuentedeprrafopredeter"/>
    <w:link w:val="Piedepgina"/>
    <w:uiPriority w:val="99"/>
    <w:rsid w:val="0003382F"/>
    <w:rPr>
      <w:rFonts w:ascii="Times New Roman" w:eastAsia="Times New Roman" w:hAnsi="Times New Roman" w:cs="Times New Roman"/>
      <w:sz w:val="24"/>
      <w:szCs w:val="20"/>
      <w:lang w:val="es-ES" w:eastAsia="es-MX"/>
    </w:rPr>
  </w:style>
  <w:style w:type="paragraph" w:styleId="Textodeglobo">
    <w:name w:val="Balloon Text"/>
    <w:basedOn w:val="Normal"/>
    <w:link w:val="TextodegloboCar"/>
    <w:uiPriority w:val="99"/>
    <w:semiHidden/>
    <w:unhideWhenUsed/>
    <w:rsid w:val="0003382F"/>
    <w:rPr>
      <w:rFonts w:ascii="Tahoma" w:hAnsi="Tahoma" w:cs="Tahoma"/>
      <w:sz w:val="16"/>
      <w:szCs w:val="16"/>
    </w:rPr>
  </w:style>
  <w:style w:type="character" w:customStyle="1" w:styleId="TextodegloboCar">
    <w:name w:val="Texto de globo Car"/>
    <w:basedOn w:val="Fuentedeprrafopredeter"/>
    <w:link w:val="Textodeglobo"/>
    <w:uiPriority w:val="99"/>
    <w:semiHidden/>
    <w:rsid w:val="0003382F"/>
    <w:rPr>
      <w:rFonts w:ascii="Tahoma" w:eastAsia="Times New Roman" w:hAnsi="Tahoma" w:cs="Tahoma"/>
      <w:sz w:val="16"/>
      <w:szCs w:val="16"/>
      <w:lang w:val="es-ES" w:eastAsia="es-MX"/>
    </w:rPr>
  </w:style>
  <w:style w:type="character" w:customStyle="1" w:styleId="Ttulo2Car">
    <w:name w:val="Título 2 Car"/>
    <w:basedOn w:val="Fuentedeprrafopredeter"/>
    <w:link w:val="Ttulo2"/>
    <w:uiPriority w:val="9"/>
    <w:rsid w:val="007C335B"/>
    <w:rPr>
      <w:rFonts w:asciiTheme="majorHAnsi" w:eastAsiaTheme="majorEastAsia" w:hAnsiTheme="majorHAnsi" w:cstheme="majorBidi"/>
      <w:b/>
      <w:bCs/>
      <w:color w:val="5B9BD5" w:themeColor="accent1"/>
      <w:sz w:val="26"/>
      <w:szCs w:val="26"/>
      <w:lang w:val="es-ES_tradnl" w:eastAsia="es-ES"/>
    </w:rPr>
  </w:style>
  <w:style w:type="table" w:styleId="Tablaconcuadrcula">
    <w:name w:val="Table Grid"/>
    <w:basedOn w:val="Tablanormal"/>
    <w:uiPriority w:val="39"/>
    <w:rsid w:val="005A2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363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480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AA53C-4137-4F08-9631-31B2D445D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1853</TotalTime>
  <Pages>4</Pages>
  <Words>1384</Words>
  <Characters>7615</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Alfredo Alfonso Nava Morales</dc:creator>
  <cp:keywords/>
  <dc:description/>
  <cp:lastModifiedBy>Planeación</cp:lastModifiedBy>
  <cp:revision>95</cp:revision>
  <cp:lastPrinted>2018-04-11T23:10:00Z</cp:lastPrinted>
  <dcterms:created xsi:type="dcterms:W3CDTF">2017-03-15T23:36:00Z</dcterms:created>
  <dcterms:modified xsi:type="dcterms:W3CDTF">2018-04-11T23:19:00Z</dcterms:modified>
</cp:coreProperties>
</file>