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31D" w:rsidRPr="00C47CA6" w:rsidRDefault="000E731D" w:rsidP="000E731D">
      <w:pPr>
        <w:jc w:val="center"/>
        <w:rPr>
          <w:rFonts w:ascii="Arial" w:hAnsi="Arial" w:cs="Arial"/>
          <w:b/>
          <w:color w:val="000000"/>
          <w:sz w:val="18"/>
        </w:rPr>
      </w:pPr>
      <w:r w:rsidRPr="00C47CA6">
        <w:rPr>
          <w:rFonts w:ascii="Arial" w:hAnsi="Arial" w:cs="Arial"/>
          <w:b/>
          <w:color w:val="000000"/>
          <w:sz w:val="18"/>
        </w:rPr>
        <w:t>SEGUIMIENTO DE EVALUACIONES</w:t>
      </w:r>
    </w:p>
    <w:p w:rsidR="000E731D" w:rsidRPr="00C47CA6" w:rsidRDefault="00052FEA" w:rsidP="000E731D">
      <w:pPr>
        <w:jc w:val="center"/>
        <w:rPr>
          <w:rFonts w:ascii="Arial" w:hAnsi="Arial" w:cs="Arial"/>
          <w:b/>
          <w:color w:val="000000"/>
          <w:sz w:val="18"/>
          <w:szCs w:val="18"/>
        </w:rPr>
      </w:pPr>
      <w:r w:rsidRPr="00C47CA6">
        <w:rPr>
          <w:rFonts w:ascii="Arial" w:hAnsi="Arial" w:cs="Arial"/>
          <w:b/>
          <w:color w:val="000000"/>
          <w:sz w:val="18"/>
        </w:rPr>
        <w:t>Evaluación</w:t>
      </w:r>
      <w:r w:rsidR="00FB3211" w:rsidRPr="00C47CA6">
        <w:rPr>
          <w:rFonts w:ascii="Arial" w:hAnsi="Arial" w:cs="Arial"/>
          <w:b/>
          <w:color w:val="000000"/>
          <w:sz w:val="18"/>
        </w:rPr>
        <w:t xml:space="preserve"> Específica </w:t>
      </w:r>
      <w:r w:rsidRPr="00C47CA6">
        <w:rPr>
          <w:rFonts w:ascii="Arial" w:hAnsi="Arial" w:cs="Arial"/>
          <w:b/>
          <w:color w:val="000000"/>
          <w:sz w:val="18"/>
        </w:rPr>
        <w:t>del</w:t>
      </w:r>
      <w:r w:rsidR="0003382F" w:rsidRPr="00C47CA6">
        <w:rPr>
          <w:rFonts w:ascii="Arial" w:hAnsi="Arial" w:cs="Arial"/>
          <w:b/>
          <w:color w:val="000000"/>
          <w:sz w:val="18"/>
        </w:rPr>
        <w:t xml:space="preserve"> Desempeño del </w:t>
      </w:r>
      <w:r w:rsidRPr="00C47CA6">
        <w:rPr>
          <w:rFonts w:ascii="Arial" w:hAnsi="Arial" w:cs="Arial"/>
          <w:b/>
          <w:color w:val="222A35" w:themeColor="text2" w:themeShade="80"/>
          <w:sz w:val="18"/>
        </w:rPr>
        <w:t xml:space="preserve">Programa de Escuelas de Tiempo Completo </w:t>
      </w:r>
      <w:r w:rsidR="0003382F" w:rsidRPr="00C47CA6">
        <w:rPr>
          <w:rFonts w:ascii="Arial" w:hAnsi="Arial" w:cs="Arial"/>
          <w:b/>
          <w:color w:val="000000"/>
          <w:sz w:val="18"/>
          <w:szCs w:val="18"/>
        </w:rPr>
        <w:t>2016</w:t>
      </w:r>
    </w:p>
    <w:p w:rsidR="00C47CA6" w:rsidRDefault="00C47CA6" w:rsidP="000E731D">
      <w:pPr>
        <w:jc w:val="center"/>
        <w:rPr>
          <w:rFonts w:ascii="Arial" w:hAnsi="Arial" w:cs="Arial"/>
          <w:b/>
          <w:color w:val="000000"/>
          <w:sz w:val="20"/>
          <w:szCs w:val="18"/>
        </w:rPr>
      </w:pPr>
    </w:p>
    <w:p w:rsidR="000E731D" w:rsidRDefault="000E731D" w:rsidP="000E731D">
      <w:pPr>
        <w:jc w:val="center"/>
        <w:rPr>
          <w:rFonts w:ascii="Arial" w:hAnsi="Arial" w:cs="Arial"/>
          <w:b/>
          <w:color w:val="000000"/>
          <w:sz w:val="20"/>
          <w:szCs w:val="18"/>
        </w:rPr>
      </w:pPr>
    </w:p>
    <w:p w:rsidR="0003382F" w:rsidRPr="00052FEA" w:rsidRDefault="0003382F" w:rsidP="000E731D">
      <w:pPr>
        <w:jc w:val="center"/>
        <w:rPr>
          <w:rFonts w:ascii="Arial" w:hAnsi="Arial" w:cs="Arial"/>
          <w:b/>
          <w:color w:val="222A35" w:themeColor="text2" w:themeShade="80"/>
          <w:sz w:val="20"/>
        </w:rPr>
      </w:pPr>
      <w:r w:rsidRPr="00A50C6E">
        <w:rPr>
          <w:b/>
          <w:color w:val="000000"/>
          <w:sz w:val="20"/>
          <w:szCs w:val="18"/>
        </w:rPr>
        <w:t xml:space="preserve"> </w:t>
      </w:r>
    </w:p>
    <w:p w:rsidR="008E19F3" w:rsidRPr="00D2727A" w:rsidRDefault="008E19F3" w:rsidP="008E19F3">
      <w:pPr>
        <w:pStyle w:val="Texto"/>
        <w:spacing w:line="14" w:lineRule="exact"/>
        <w:rPr>
          <w:szCs w:val="18"/>
        </w:rPr>
      </w:pPr>
    </w:p>
    <w:tbl>
      <w:tblPr>
        <w:tblStyle w:val="Tablaconcuadrcula1"/>
        <w:tblW w:w="17436" w:type="dxa"/>
        <w:jc w:val="center"/>
        <w:tblLook w:val="04A0" w:firstRow="1" w:lastRow="0" w:firstColumn="1" w:lastColumn="0" w:noHBand="0" w:noVBand="1"/>
      </w:tblPr>
      <w:tblGrid>
        <w:gridCol w:w="1668"/>
        <w:gridCol w:w="3153"/>
        <w:gridCol w:w="2551"/>
        <w:gridCol w:w="3544"/>
        <w:gridCol w:w="2410"/>
        <w:gridCol w:w="1984"/>
        <w:gridCol w:w="2126"/>
      </w:tblGrid>
      <w:tr w:rsidR="00E34D68" w:rsidRPr="00C47CA6" w:rsidTr="00A72B34">
        <w:trPr>
          <w:trHeight w:val="810"/>
          <w:tblHeader/>
          <w:jc w:val="center"/>
        </w:trPr>
        <w:tc>
          <w:tcPr>
            <w:tcW w:w="1668" w:type="dxa"/>
            <w:shd w:val="clear" w:color="auto" w:fill="1F4E79" w:themeFill="accent1" w:themeFillShade="80"/>
            <w:vAlign w:val="center"/>
          </w:tcPr>
          <w:p w:rsidR="00E34D68" w:rsidRPr="00C47CA6" w:rsidRDefault="00E34D68" w:rsidP="00F534AA">
            <w:pPr>
              <w:jc w:val="center"/>
              <w:rPr>
                <w:rFonts w:ascii="Century Gothic" w:hAnsi="Century Gothic" w:cstheme="minorBidi"/>
                <w:sz w:val="16"/>
                <w:szCs w:val="16"/>
              </w:rPr>
            </w:pPr>
            <w:r w:rsidRPr="00C47CA6">
              <w:rPr>
                <w:rFonts w:ascii="Century Gothic" w:hAnsi="Century Gothic" w:cstheme="minorBidi"/>
                <w:b/>
                <w:bCs/>
                <w:color w:val="FFFFFF"/>
                <w:sz w:val="16"/>
                <w:szCs w:val="16"/>
              </w:rPr>
              <w:t>PARÁMETRO</w:t>
            </w:r>
          </w:p>
        </w:tc>
        <w:tc>
          <w:tcPr>
            <w:tcW w:w="3153" w:type="dxa"/>
            <w:shd w:val="clear" w:color="auto" w:fill="1F4E79" w:themeFill="accent1" w:themeFillShade="80"/>
            <w:vAlign w:val="center"/>
          </w:tcPr>
          <w:p w:rsidR="00E34D68" w:rsidRPr="00C47CA6" w:rsidRDefault="00E34D68" w:rsidP="00F534AA">
            <w:pPr>
              <w:jc w:val="center"/>
              <w:rPr>
                <w:rFonts w:ascii="Century Gothic" w:hAnsi="Century Gothic" w:cstheme="minorBidi"/>
                <w:b/>
                <w:bCs/>
                <w:color w:val="FFFFFF"/>
                <w:sz w:val="16"/>
                <w:szCs w:val="16"/>
              </w:rPr>
            </w:pPr>
            <w:r w:rsidRPr="00C47CA6">
              <w:rPr>
                <w:rFonts w:ascii="Century Gothic" w:hAnsi="Century Gothic" w:cstheme="minorBidi"/>
                <w:b/>
                <w:bCs/>
                <w:color w:val="FFFFFF"/>
                <w:sz w:val="16"/>
                <w:szCs w:val="16"/>
              </w:rPr>
              <w:t>Áreas Susceptibles de Mejora</w:t>
            </w:r>
          </w:p>
          <w:p w:rsidR="00E34D68" w:rsidRPr="00C47CA6" w:rsidRDefault="00E34D68" w:rsidP="00F534AA">
            <w:pPr>
              <w:jc w:val="center"/>
              <w:rPr>
                <w:rFonts w:ascii="Century Gothic" w:hAnsi="Century Gothic" w:cstheme="minorBidi"/>
                <w:sz w:val="16"/>
                <w:szCs w:val="16"/>
              </w:rPr>
            </w:pPr>
            <w:r w:rsidRPr="00C47CA6">
              <w:rPr>
                <w:rFonts w:ascii="Century Gothic" w:hAnsi="Century Gothic" w:cstheme="minorBidi"/>
                <w:b/>
                <w:bCs/>
                <w:color w:val="FFFFFF"/>
                <w:sz w:val="16"/>
                <w:szCs w:val="16"/>
              </w:rPr>
              <w:t>(ASM)</w:t>
            </w:r>
          </w:p>
        </w:tc>
        <w:tc>
          <w:tcPr>
            <w:tcW w:w="2551" w:type="dxa"/>
            <w:shd w:val="clear" w:color="auto" w:fill="1F4E79" w:themeFill="accent1" w:themeFillShade="80"/>
            <w:vAlign w:val="center"/>
          </w:tcPr>
          <w:p w:rsidR="00E34D68" w:rsidRPr="00C47CA6" w:rsidRDefault="00E34D68" w:rsidP="00F534AA">
            <w:pPr>
              <w:jc w:val="center"/>
              <w:rPr>
                <w:rFonts w:ascii="Century Gothic" w:hAnsi="Century Gothic" w:cstheme="minorBidi"/>
                <w:sz w:val="16"/>
                <w:szCs w:val="16"/>
              </w:rPr>
            </w:pPr>
            <w:r w:rsidRPr="00C47CA6">
              <w:rPr>
                <w:rFonts w:ascii="Century Gothic" w:hAnsi="Century Gothic" w:cstheme="minorBidi"/>
                <w:b/>
                <w:bCs/>
                <w:color w:val="FFFFFF"/>
                <w:sz w:val="16"/>
                <w:szCs w:val="16"/>
              </w:rPr>
              <w:t>RECOMENDACIONES</w:t>
            </w:r>
          </w:p>
        </w:tc>
        <w:tc>
          <w:tcPr>
            <w:tcW w:w="3544" w:type="dxa"/>
            <w:shd w:val="clear" w:color="auto" w:fill="1F4E79" w:themeFill="accent1" w:themeFillShade="80"/>
          </w:tcPr>
          <w:p w:rsidR="00E34D68" w:rsidRPr="00C47CA6" w:rsidRDefault="00E34D68" w:rsidP="00F534AA">
            <w:pPr>
              <w:jc w:val="center"/>
              <w:rPr>
                <w:rFonts w:ascii="Century Gothic" w:hAnsi="Century Gothic" w:cstheme="minorBidi"/>
                <w:b/>
                <w:bCs/>
                <w:color w:val="FFFFFF"/>
                <w:sz w:val="16"/>
                <w:szCs w:val="16"/>
              </w:rPr>
            </w:pPr>
          </w:p>
          <w:p w:rsidR="00E34D68" w:rsidRPr="00C47CA6" w:rsidRDefault="00E34D68" w:rsidP="00F534AA">
            <w:pPr>
              <w:jc w:val="center"/>
              <w:rPr>
                <w:rFonts w:ascii="Century Gothic" w:hAnsi="Century Gothic" w:cstheme="minorBidi"/>
                <w:b/>
                <w:bCs/>
                <w:color w:val="FFFFFF"/>
                <w:sz w:val="16"/>
                <w:szCs w:val="16"/>
              </w:rPr>
            </w:pPr>
          </w:p>
          <w:p w:rsidR="00E34D68" w:rsidRPr="00C47CA6" w:rsidRDefault="00E34D68" w:rsidP="00F534AA">
            <w:pPr>
              <w:jc w:val="center"/>
              <w:rPr>
                <w:rFonts w:ascii="Century Gothic" w:hAnsi="Century Gothic" w:cstheme="minorBidi"/>
                <w:b/>
                <w:bCs/>
                <w:color w:val="FFFFFF"/>
                <w:sz w:val="16"/>
                <w:szCs w:val="16"/>
              </w:rPr>
            </w:pPr>
            <w:r w:rsidRPr="00C47CA6">
              <w:rPr>
                <w:rFonts w:ascii="Century Gothic" w:hAnsi="Century Gothic" w:cstheme="minorBidi"/>
                <w:b/>
                <w:bCs/>
                <w:color w:val="FFFFFF"/>
                <w:sz w:val="16"/>
                <w:szCs w:val="16"/>
              </w:rPr>
              <w:t>SEGUIMIENTO</w:t>
            </w:r>
          </w:p>
          <w:p w:rsidR="00E34D68" w:rsidRPr="00C47CA6" w:rsidRDefault="00E34D68" w:rsidP="00F534AA">
            <w:pPr>
              <w:jc w:val="center"/>
              <w:rPr>
                <w:rFonts w:ascii="Century Gothic" w:hAnsi="Century Gothic" w:cstheme="minorBidi"/>
                <w:b/>
                <w:bCs/>
                <w:color w:val="FFFFFF"/>
                <w:sz w:val="16"/>
                <w:szCs w:val="16"/>
              </w:rPr>
            </w:pPr>
          </w:p>
        </w:tc>
        <w:tc>
          <w:tcPr>
            <w:tcW w:w="2410" w:type="dxa"/>
            <w:shd w:val="clear" w:color="auto" w:fill="1F4E79" w:themeFill="accent1" w:themeFillShade="80"/>
          </w:tcPr>
          <w:p w:rsidR="00E34D68" w:rsidRPr="00C47CA6" w:rsidRDefault="00E34D68" w:rsidP="00F534AA">
            <w:pPr>
              <w:jc w:val="center"/>
              <w:rPr>
                <w:rFonts w:ascii="Century Gothic" w:hAnsi="Century Gothic" w:cstheme="minorBidi"/>
                <w:b/>
                <w:bCs/>
                <w:color w:val="FFFFFF"/>
                <w:sz w:val="16"/>
                <w:szCs w:val="16"/>
              </w:rPr>
            </w:pPr>
          </w:p>
          <w:p w:rsidR="00E34D68" w:rsidRPr="00C47CA6" w:rsidRDefault="00E34D68" w:rsidP="00F534AA">
            <w:pPr>
              <w:jc w:val="center"/>
              <w:rPr>
                <w:rFonts w:ascii="Century Gothic" w:hAnsi="Century Gothic" w:cstheme="minorBidi"/>
                <w:b/>
                <w:bCs/>
                <w:color w:val="FFFFFF"/>
                <w:sz w:val="16"/>
                <w:szCs w:val="16"/>
              </w:rPr>
            </w:pPr>
          </w:p>
          <w:p w:rsidR="00E34D68" w:rsidRPr="00C47CA6" w:rsidRDefault="00E34D68" w:rsidP="00F534AA">
            <w:pPr>
              <w:jc w:val="center"/>
              <w:rPr>
                <w:rFonts w:ascii="Century Gothic" w:hAnsi="Century Gothic" w:cstheme="minorBidi"/>
                <w:b/>
                <w:bCs/>
                <w:color w:val="FFFFFF"/>
                <w:sz w:val="16"/>
                <w:szCs w:val="16"/>
              </w:rPr>
            </w:pPr>
            <w:r w:rsidRPr="00C47CA6">
              <w:rPr>
                <w:rFonts w:ascii="Century Gothic" w:hAnsi="Century Gothic" w:cstheme="minorBidi"/>
                <w:b/>
                <w:bCs/>
                <w:color w:val="FFFFFF"/>
                <w:sz w:val="16"/>
                <w:szCs w:val="16"/>
              </w:rPr>
              <w:t>OBSERVACIONES</w:t>
            </w:r>
          </w:p>
        </w:tc>
        <w:tc>
          <w:tcPr>
            <w:tcW w:w="1984" w:type="dxa"/>
            <w:shd w:val="clear" w:color="auto" w:fill="1F4E79" w:themeFill="accent1" w:themeFillShade="80"/>
          </w:tcPr>
          <w:p w:rsidR="00E34D68" w:rsidRDefault="00E34D68" w:rsidP="00F534AA">
            <w:pPr>
              <w:jc w:val="center"/>
              <w:rPr>
                <w:rFonts w:ascii="Century Gothic" w:hAnsi="Century Gothic" w:cstheme="minorBidi"/>
                <w:b/>
                <w:bCs/>
                <w:color w:val="FFFFFF"/>
                <w:sz w:val="16"/>
                <w:szCs w:val="16"/>
              </w:rPr>
            </w:pPr>
          </w:p>
          <w:p w:rsidR="00E34D68" w:rsidRPr="00C47CA6" w:rsidRDefault="00E34D68" w:rsidP="00F534AA">
            <w:pPr>
              <w:jc w:val="center"/>
              <w:rPr>
                <w:rFonts w:ascii="Century Gothic" w:hAnsi="Century Gothic" w:cstheme="minorBidi"/>
                <w:b/>
                <w:bCs/>
                <w:color w:val="FFFFFF"/>
                <w:sz w:val="16"/>
                <w:szCs w:val="16"/>
              </w:rPr>
            </w:pPr>
            <w:r>
              <w:rPr>
                <w:rFonts w:ascii="Century Gothic" w:hAnsi="Century Gothic" w:cstheme="minorBidi"/>
                <w:b/>
                <w:bCs/>
                <w:color w:val="FFFFFF"/>
                <w:sz w:val="16"/>
                <w:szCs w:val="16"/>
              </w:rPr>
              <w:t>MEJORA</w:t>
            </w:r>
          </w:p>
        </w:tc>
        <w:tc>
          <w:tcPr>
            <w:tcW w:w="2126" w:type="dxa"/>
            <w:shd w:val="clear" w:color="auto" w:fill="1F4E79" w:themeFill="accent1" w:themeFillShade="80"/>
          </w:tcPr>
          <w:p w:rsidR="00E34D68" w:rsidRDefault="00E34D68" w:rsidP="00F534AA">
            <w:pPr>
              <w:jc w:val="center"/>
              <w:rPr>
                <w:rFonts w:ascii="Century Gothic" w:hAnsi="Century Gothic" w:cstheme="minorBidi"/>
                <w:b/>
                <w:bCs/>
                <w:color w:val="FFFFFF"/>
                <w:sz w:val="16"/>
                <w:szCs w:val="16"/>
              </w:rPr>
            </w:pPr>
          </w:p>
          <w:p w:rsidR="00E34D68" w:rsidRPr="00E34D68" w:rsidRDefault="00E34D68" w:rsidP="00E34D68">
            <w:pPr>
              <w:jc w:val="center"/>
              <w:rPr>
                <w:rFonts w:ascii="Century Gothic" w:hAnsi="Century Gothic" w:cstheme="minorBidi"/>
                <w:sz w:val="16"/>
                <w:szCs w:val="16"/>
              </w:rPr>
            </w:pPr>
            <w:r w:rsidRPr="00E34D68">
              <w:rPr>
                <w:rFonts w:ascii="Century Gothic" w:hAnsi="Century Gothic" w:cstheme="minorBidi"/>
                <w:b/>
                <w:bCs/>
                <w:color w:val="FFFFFF"/>
                <w:sz w:val="16"/>
                <w:szCs w:val="16"/>
              </w:rPr>
              <w:t>AVANCE</w:t>
            </w:r>
          </w:p>
        </w:tc>
      </w:tr>
      <w:tr w:rsidR="00E34D68" w:rsidRPr="00C47CA6" w:rsidTr="00A72B34">
        <w:trPr>
          <w:trHeight w:val="810"/>
          <w:jc w:val="center"/>
        </w:trPr>
        <w:tc>
          <w:tcPr>
            <w:tcW w:w="1668" w:type="dxa"/>
            <w:vAlign w:val="center"/>
            <w:hideMark/>
          </w:tcPr>
          <w:p w:rsidR="00E34D68" w:rsidRPr="00C47CA6" w:rsidRDefault="00E34D68" w:rsidP="00F534AA">
            <w:pPr>
              <w:jc w:val="center"/>
              <w:rPr>
                <w:rFonts w:ascii="Century Gothic" w:hAnsi="Century Gothic" w:cstheme="minorBidi"/>
                <w:sz w:val="16"/>
                <w:szCs w:val="16"/>
              </w:rPr>
            </w:pPr>
            <w:r w:rsidRPr="00C47CA6">
              <w:rPr>
                <w:rFonts w:ascii="Century Gothic" w:hAnsi="Century Gothic" w:cstheme="minorBidi"/>
                <w:sz w:val="16"/>
                <w:szCs w:val="16"/>
              </w:rPr>
              <w:t>Alineación documentos rectores</w:t>
            </w:r>
          </w:p>
        </w:tc>
        <w:tc>
          <w:tcPr>
            <w:tcW w:w="3153" w:type="dxa"/>
            <w:hideMark/>
          </w:tcPr>
          <w:p w:rsidR="00E34D68" w:rsidRPr="00C47CA6" w:rsidRDefault="00E34D68" w:rsidP="00F534AA">
            <w:pPr>
              <w:jc w:val="both"/>
              <w:rPr>
                <w:rFonts w:ascii="Century Gothic" w:hAnsi="Century Gothic" w:cstheme="minorBidi"/>
                <w:sz w:val="16"/>
                <w:szCs w:val="16"/>
              </w:rPr>
            </w:pPr>
            <w:r w:rsidRPr="00C47CA6">
              <w:rPr>
                <w:rFonts w:ascii="Century Gothic" w:hAnsi="Century Gothic" w:cstheme="minorBidi"/>
                <w:b/>
                <w:sz w:val="16"/>
                <w:szCs w:val="16"/>
              </w:rPr>
              <w:t>El programa muestra una alineación</w:t>
            </w:r>
            <w:r w:rsidRPr="00C47CA6">
              <w:rPr>
                <w:rFonts w:ascii="Century Gothic" w:hAnsi="Century Gothic" w:cstheme="minorBidi"/>
                <w:sz w:val="16"/>
                <w:szCs w:val="16"/>
              </w:rPr>
              <w:t xml:space="preserve"> clave con las políticas y estrategias a nivel nacional y estatal, así como a las recomendaciones internacionales de mejores prácticas</w:t>
            </w:r>
          </w:p>
        </w:tc>
        <w:tc>
          <w:tcPr>
            <w:tcW w:w="2551" w:type="dxa"/>
            <w:vAlign w:val="center"/>
            <w:hideMark/>
          </w:tcPr>
          <w:p w:rsidR="00E34D68" w:rsidRPr="00C47CA6" w:rsidRDefault="00E34D68" w:rsidP="00F534AA">
            <w:pPr>
              <w:rPr>
                <w:rFonts w:ascii="Century Gothic" w:hAnsi="Century Gothic" w:cstheme="minorBidi"/>
                <w:sz w:val="16"/>
                <w:szCs w:val="16"/>
              </w:rPr>
            </w:pPr>
            <w:r w:rsidRPr="00C47CA6">
              <w:rPr>
                <w:rFonts w:ascii="Century Gothic" w:hAnsi="Century Gothic" w:cstheme="minorBidi"/>
                <w:sz w:val="16"/>
                <w:szCs w:val="16"/>
              </w:rPr>
              <w:t>Continuar con esta estrategia</w:t>
            </w:r>
          </w:p>
        </w:tc>
        <w:tc>
          <w:tcPr>
            <w:tcW w:w="3544" w:type="dxa"/>
          </w:tcPr>
          <w:p w:rsidR="00E34D68" w:rsidRDefault="00E34D68" w:rsidP="00C47CA6">
            <w:pPr>
              <w:jc w:val="both"/>
              <w:rPr>
                <w:rFonts w:ascii="Century Gothic" w:hAnsi="Century Gothic" w:cstheme="minorBidi"/>
                <w:sz w:val="16"/>
                <w:szCs w:val="16"/>
              </w:rPr>
            </w:pPr>
            <w:r w:rsidRPr="00C47CA6">
              <w:rPr>
                <w:rFonts w:ascii="Century Gothic" w:hAnsi="Century Gothic" w:cstheme="minorBidi"/>
                <w:sz w:val="16"/>
                <w:szCs w:val="16"/>
              </w:rPr>
              <w:t>PETC, se orienta a desarrollar una nueva escuela, en la que se favorezca la calidad educativa con equidad.</w:t>
            </w:r>
          </w:p>
          <w:p w:rsidR="00E34D68" w:rsidRPr="00C47CA6" w:rsidRDefault="00E34D68" w:rsidP="00C47CA6">
            <w:pPr>
              <w:jc w:val="both"/>
              <w:rPr>
                <w:rFonts w:ascii="Century Gothic" w:hAnsi="Century Gothic" w:cstheme="minorBidi"/>
                <w:sz w:val="16"/>
                <w:szCs w:val="16"/>
              </w:rPr>
            </w:pPr>
          </w:p>
          <w:p w:rsidR="00E34D68" w:rsidRPr="00C47CA6" w:rsidRDefault="00E34D68" w:rsidP="00C47CA6">
            <w:pPr>
              <w:jc w:val="both"/>
              <w:rPr>
                <w:rFonts w:ascii="Century Gothic" w:hAnsi="Century Gothic" w:cstheme="minorBidi"/>
                <w:sz w:val="16"/>
                <w:szCs w:val="16"/>
              </w:rPr>
            </w:pPr>
            <w:r w:rsidRPr="00C47CA6">
              <w:rPr>
                <w:rFonts w:ascii="Century Gothic" w:hAnsi="Century Gothic" w:cstheme="minorBidi"/>
                <w:b/>
                <w:sz w:val="16"/>
                <w:szCs w:val="16"/>
              </w:rPr>
              <w:t>Se busca una ampliación y uso eficiente del tiempo escolar</w:t>
            </w:r>
            <w:r w:rsidRPr="00C47CA6">
              <w:rPr>
                <w:rFonts w:ascii="Century Gothic" w:hAnsi="Century Gothic" w:cstheme="minorBidi"/>
                <w:sz w:val="16"/>
                <w:szCs w:val="16"/>
              </w:rPr>
              <w:t>, propiciando el continúo aprendizaje del alumnado.</w:t>
            </w:r>
          </w:p>
        </w:tc>
        <w:tc>
          <w:tcPr>
            <w:tcW w:w="2410" w:type="dxa"/>
          </w:tcPr>
          <w:p w:rsidR="00E34D68" w:rsidRPr="00C47CA6" w:rsidRDefault="00E34D68" w:rsidP="00F534AA">
            <w:pPr>
              <w:rPr>
                <w:rFonts w:ascii="Century Gothic" w:hAnsi="Century Gothic" w:cstheme="minorBidi"/>
                <w:sz w:val="16"/>
                <w:szCs w:val="16"/>
              </w:rPr>
            </w:pPr>
          </w:p>
        </w:tc>
        <w:tc>
          <w:tcPr>
            <w:tcW w:w="1984" w:type="dxa"/>
          </w:tcPr>
          <w:p w:rsidR="00E34D68" w:rsidRDefault="00E34D68" w:rsidP="00F534AA">
            <w:pPr>
              <w:rPr>
                <w:rFonts w:ascii="Century Gothic" w:hAnsi="Century Gothic" w:cstheme="minorBidi"/>
                <w:sz w:val="16"/>
                <w:szCs w:val="16"/>
              </w:rPr>
            </w:pPr>
          </w:p>
          <w:p w:rsidR="00E34D68" w:rsidRDefault="00E34D68" w:rsidP="00F534AA">
            <w:pPr>
              <w:rPr>
                <w:rFonts w:ascii="Century Gothic" w:hAnsi="Century Gothic" w:cstheme="minorBidi"/>
                <w:sz w:val="16"/>
                <w:szCs w:val="16"/>
              </w:rPr>
            </w:pPr>
          </w:p>
          <w:p w:rsidR="00E34D68" w:rsidRDefault="00E34D68" w:rsidP="00F534AA">
            <w:pPr>
              <w:rPr>
                <w:rFonts w:ascii="Century Gothic" w:hAnsi="Century Gothic" w:cstheme="minorBidi"/>
                <w:sz w:val="16"/>
                <w:szCs w:val="16"/>
              </w:rPr>
            </w:pPr>
          </w:p>
          <w:p w:rsidR="00E34D68" w:rsidRPr="00C47CA6" w:rsidRDefault="00E34D68" w:rsidP="00F534AA">
            <w:pPr>
              <w:rPr>
                <w:rFonts w:ascii="Century Gothic" w:hAnsi="Century Gothic" w:cstheme="minorBidi"/>
                <w:sz w:val="16"/>
                <w:szCs w:val="16"/>
              </w:rPr>
            </w:pPr>
            <w:r>
              <w:rPr>
                <w:rFonts w:ascii="Century Gothic" w:hAnsi="Century Gothic" w:cstheme="minorBidi"/>
                <w:sz w:val="16"/>
                <w:szCs w:val="16"/>
              </w:rPr>
              <w:t xml:space="preserve">           ATENDIDO</w:t>
            </w:r>
          </w:p>
        </w:tc>
        <w:tc>
          <w:tcPr>
            <w:tcW w:w="2126" w:type="dxa"/>
          </w:tcPr>
          <w:p w:rsidR="00E34D68" w:rsidRDefault="00E34D68" w:rsidP="00F534AA">
            <w:pPr>
              <w:rPr>
                <w:rFonts w:ascii="Century Gothic" w:hAnsi="Century Gothic" w:cstheme="minorBidi"/>
                <w:sz w:val="16"/>
                <w:szCs w:val="16"/>
              </w:rPr>
            </w:pPr>
          </w:p>
          <w:p w:rsidR="00E34D68" w:rsidRPr="00E34D68" w:rsidRDefault="00E34D68" w:rsidP="00E34D68">
            <w:pPr>
              <w:rPr>
                <w:rFonts w:ascii="Century Gothic" w:hAnsi="Century Gothic" w:cstheme="minorBidi"/>
                <w:sz w:val="16"/>
                <w:szCs w:val="16"/>
              </w:rPr>
            </w:pPr>
          </w:p>
          <w:p w:rsidR="00E34D68" w:rsidRDefault="00E34D68" w:rsidP="00E34D68">
            <w:pPr>
              <w:rPr>
                <w:rFonts w:ascii="Century Gothic" w:hAnsi="Century Gothic" w:cstheme="minorBidi"/>
                <w:sz w:val="16"/>
                <w:szCs w:val="16"/>
              </w:rPr>
            </w:pPr>
          </w:p>
          <w:p w:rsidR="00E34D68" w:rsidRPr="00E34D68" w:rsidRDefault="00E34D68" w:rsidP="00E34D68">
            <w:pPr>
              <w:ind w:firstLine="708"/>
              <w:rPr>
                <w:rFonts w:ascii="Century Gothic" w:hAnsi="Century Gothic" w:cstheme="minorBidi"/>
                <w:sz w:val="16"/>
                <w:szCs w:val="16"/>
              </w:rPr>
            </w:pPr>
            <w:r>
              <w:rPr>
                <w:rFonts w:ascii="Century Gothic" w:hAnsi="Century Gothic" w:cstheme="minorBidi"/>
                <w:sz w:val="16"/>
                <w:szCs w:val="16"/>
              </w:rPr>
              <w:t>100</w:t>
            </w:r>
          </w:p>
        </w:tc>
      </w:tr>
      <w:tr w:rsidR="00E34D68" w:rsidRPr="00C47CA6" w:rsidTr="00A72B34">
        <w:trPr>
          <w:trHeight w:val="1350"/>
          <w:jc w:val="center"/>
        </w:trPr>
        <w:tc>
          <w:tcPr>
            <w:tcW w:w="1668" w:type="dxa"/>
            <w:noWrap/>
            <w:vAlign w:val="center"/>
            <w:hideMark/>
          </w:tcPr>
          <w:p w:rsidR="00E34D68" w:rsidRPr="00C47CA6" w:rsidRDefault="00E34D68" w:rsidP="00F534AA">
            <w:pPr>
              <w:jc w:val="center"/>
              <w:rPr>
                <w:rFonts w:ascii="Century Gothic" w:hAnsi="Century Gothic" w:cstheme="minorBidi"/>
                <w:sz w:val="16"/>
                <w:szCs w:val="16"/>
              </w:rPr>
            </w:pPr>
            <w:r w:rsidRPr="00C47CA6">
              <w:rPr>
                <w:rFonts w:ascii="Century Gothic" w:hAnsi="Century Gothic" w:cstheme="minorBidi"/>
                <w:sz w:val="16"/>
                <w:szCs w:val="16"/>
              </w:rPr>
              <w:t>MIR</w:t>
            </w:r>
          </w:p>
        </w:tc>
        <w:tc>
          <w:tcPr>
            <w:tcW w:w="3153" w:type="dxa"/>
            <w:hideMark/>
          </w:tcPr>
          <w:p w:rsidR="00E34D68" w:rsidRPr="00C47CA6" w:rsidRDefault="00E34D68" w:rsidP="00F534AA">
            <w:pPr>
              <w:jc w:val="both"/>
              <w:rPr>
                <w:rFonts w:ascii="Century Gothic" w:hAnsi="Century Gothic" w:cstheme="minorBidi"/>
                <w:b/>
                <w:sz w:val="16"/>
                <w:szCs w:val="16"/>
              </w:rPr>
            </w:pPr>
            <w:r w:rsidRPr="00C47CA6">
              <w:rPr>
                <w:rFonts w:ascii="Century Gothic" w:hAnsi="Century Gothic" w:cstheme="minorBidi"/>
                <w:b/>
                <w:sz w:val="16"/>
                <w:szCs w:val="16"/>
              </w:rPr>
              <w:t xml:space="preserve">La MIR carece de lógica vertical. </w:t>
            </w:r>
          </w:p>
          <w:p w:rsidR="00E34D68" w:rsidRDefault="00E34D68" w:rsidP="00F534AA">
            <w:pPr>
              <w:jc w:val="both"/>
              <w:rPr>
                <w:rFonts w:ascii="Century Gothic" w:hAnsi="Century Gothic" w:cstheme="minorBidi"/>
                <w:sz w:val="16"/>
                <w:szCs w:val="16"/>
              </w:rPr>
            </w:pPr>
          </w:p>
          <w:p w:rsidR="00E34D68" w:rsidRPr="00C47CA6" w:rsidRDefault="00E34D68" w:rsidP="00F534AA">
            <w:pPr>
              <w:jc w:val="both"/>
              <w:rPr>
                <w:rFonts w:ascii="Century Gothic" w:hAnsi="Century Gothic" w:cstheme="minorBidi"/>
                <w:sz w:val="16"/>
                <w:szCs w:val="16"/>
              </w:rPr>
            </w:pPr>
            <w:r w:rsidRPr="00C47CA6">
              <w:rPr>
                <w:rFonts w:ascii="Century Gothic" w:hAnsi="Century Gothic" w:cstheme="minorBidi"/>
                <w:sz w:val="16"/>
                <w:szCs w:val="16"/>
              </w:rPr>
              <w:t xml:space="preserve">En cuanto a </w:t>
            </w:r>
            <w:r w:rsidRPr="00C47CA6">
              <w:rPr>
                <w:rFonts w:ascii="Century Gothic" w:hAnsi="Century Gothic" w:cstheme="minorBidi"/>
                <w:b/>
                <w:sz w:val="16"/>
                <w:szCs w:val="16"/>
              </w:rPr>
              <w:t>Fin sólo se está cuantificando la cantidad de escuelas inscritas pero no el impacto en cuanto a mejora en resultados académicos de los alumnos beneficiados, como ocurría en años pasados.</w:t>
            </w:r>
            <w:r w:rsidRPr="00C47CA6">
              <w:rPr>
                <w:rFonts w:ascii="Century Gothic" w:hAnsi="Century Gothic" w:cstheme="minorBidi"/>
                <w:sz w:val="16"/>
                <w:szCs w:val="16"/>
              </w:rPr>
              <w:t xml:space="preserve"> La MIR tampoco logra medir beneficios en cuanto a reducción de deserciones.</w:t>
            </w:r>
          </w:p>
        </w:tc>
        <w:tc>
          <w:tcPr>
            <w:tcW w:w="2551" w:type="dxa"/>
            <w:vAlign w:val="center"/>
            <w:hideMark/>
          </w:tcPr>
          <w:p w:rsidR="00E34D68" w:rsidRPr="00C47CA6" w:rsidRDefault="00E34D68" w:rsidP="00F534AA">
            <w:pPr>
              <w:jc w:val="both"/>
              <w:rPr>
                <w:rFonts w:ascii="Century Gothic" w:hAnsi="Century Gothic" w:cstheme="minorBidi"/>
                <w:sz w:val="16"/>
                <w:szCs w:val="16"/>
              </w:rPr>
            </w:pPr>
            <w:r w:rsidRPr="00C47CA6">
              <w:rPr>
                <w:rFonts w:ascii="Century Gothic" w:hAnsi="Century Gothic" w:cstheme="minorBidi"/>
                <w:b/>
                <w:sz w:val="16"/>
                <w:szCs w:val="16"/>
              </w:rPr>
              <w:t>Rediseño de la MIR</w:t>
            </w:r>
            <w:r w:rsidRPr="00C47CA6">
              <w:rPr>
                <w:rFonts w:ascii="Century Gothic" w:hAnsi="Century Gothic" w:cstheme="minorBidi"/>
                <w:sz w:val="16"/>
                <w:szCs w:val="16"/>
              </w:rPr>
              <w:t xml:space="preserve"> para que considere los elementos clave de una política pública en educación: 1)calificar aumento en la calidad de la educación; 2) considerar más detalle en combate a la marginación (reducción de deserciones escolares)</w:t>
            </w:r>
          </w:p>
        </w:tc>
        <w:tc>
          <w:tcPr>
            <w:tcW w:w="3544" w:type="dxa"/>
          </w:tcPr>
          <w:p w:rsidR="00E34D68" w:rsidRPr="00C47CA6" w:rsidRDefault="00E34D68" w:rsidP="00F534AA">
            <w:pPr>
              <w:jc w:val="both"/>
              <w:rPr>
                <w:rFonts w:ascii="Century Gothic" w:hAnsi="Century Gothic" w:cstheme="minorBidi"/>
                <w:sz w:val="16"/>
                <w:szCs w:val="16"/>
              </w:rPr>
            </w:pPr>
            <w:r w:rsidRPr="005D543C">
              <w:rPr>
                <w:rFonts w:ascii="Century Gothic" w:hAnsi="Century Gothic" w:cstheme="minorBidi"/>
                <w:b/>
                <w:sz w:val="16"/>
                <w:szCs w:val="16"/>
              </w:rPr>
              <w:t>Se ha recuperado datos del PLANEA</w:t>
            </w:r>
            <w:r w:rsidRPr="00C47CA6">
              <w:rPr>
                <w:rFonts w:ascii="Century Gothic" w:hAnsi="Century Gothic" w:cstheme="minorBidi"/>
                <w:sz w:val="16"/>
                <w:szCs w:val="16"/>
              </w:rPr>
              <w:t xml:space="preserve">, apoyando a una visión de los </w:t>
            </w:r>
            <w:r w:rsidRPr="005D543C">
              <w:rPr>
                <w:rFonts w:ascii="Century Gothic" w:hAnsi="Century Gothic" w:cstheme="minorBidi"/>
                <w:b/>
                <w:sz w:val="16"/>
                <w:szCs w:val="16"/>
              </w:rPr>
              <w:t>resultados académicos de los alumnos</w:t>
            </w:r>
            <w:r w:rsidRPr="00C47CA6">
              <w:rPr>
                <w:rFonts w:ascii="Century Gothic" w:hAnsi="Century Gothic" w:cstheme="minorBidi"/>
                <w:sz w:val="16"/>
                <w:szCs w:val="16"/>
              </w:rPr>
              <w:t>.</w:t>
            </w:r>
          </w:p>
          <w:p w:rsidR="00E34D68" w:rsidRPr="00C47CA6" w:rsidRDefault="00E34D68" w:rsidP="00F534AA">
            <w:pPr>
              <w:jc w:val="both"/>
              <w:rPr>
                <w:rFonts w:ascii="Century Gothic" w:hAnsi="Century Gothic" w:cstheme="minorBidi"/>
                <w:sz w:val="16"/>
                <w:szCs w:val="16"/>
              </w:rPr>
            </w:pPr>
            <w:r w:rsidRPr="00EC3F17">
              <w:rPr>
                <w:rFonts w:ascii="Century Gothic" w:hAnsi="Century Gothic" w:cstheme="minorBidi"/>
                <w:b/>
                <w:sz w:val="16"/>
                <w:szCs w:val="16"/>
              </w:rPr>
              <w:t>Se realizó una evaluación externa (COLTLAX</w:t>
            </w:r>
            <w:r w:rsidRPr="00C47CA6">
              <w:rPr>
                <w:rFonts w:ascii="Century Gothic" w:hAnsi="Century Gothic" w:cstheme="minorBidi"/>
                <w:sz w:val="16"/>
                <w:szCs w:val="16"/>
              </w:rPr>
              <w:t>), para identificar los indicadores cualitativos, y cuantitativos sobre el desempeño de los alumnos, así como las deserciones escolares.</w:t>
            </w:r>
          </w:p>
        </w:tc>
        <w:tc>
          <w:tcPr>
            <w:tcW w:w="2410" w:type="dxa"/>
          </w:tcPr>
          <w:p w:rsidR="00E34D68" w:rsidRDefault="00E34D68" w:rsidP="00F534AA">
            <w:pPr>
              <w:jc w:val="both"/>
              <w:rPr>
                <w:rFonts w:ascii="Century Gothic" w:hAnsi="Century Gothic" w:cstheme="minorBidi"/>
                <w:sz w:val="16"/>
                <w:szCs w:val="16"/>
              </w:rPr>
            </w:pPr>
            <w:r w:rsidRPr="00C47CA6">
              <w:rPr>
                <w:rFonts w:ascii="Century Gothic" w:hAnsi="Century Gothic" w:cstheme="minorBidi"/>
                <w:sz w:val="16"/>
                <w:szCs w:val="16"/>
              </w:rPr>
              <w:t>Mencionar posibles futuras estrategias para disminuir dichas deserciones, y de igual forma mejorar las actividades del programa.</w:t>
            </w:r>
          </w:p>
          <w:p w:rsidR="00E34D68" w:rsidRDefault="00E34D68" w:rsidP="00F534AA">
            <w:pPr>
              <w:jc w:val="both"/>
              <w:rPr>
                <w:rFonts w:ascii="Century Gothic" w:hAnsi="Century Gothic" w:cstheme="minorBidi"/>
                <w:sz w:val="16"/>
                <w:szCs w:val="16"/>
              </w:rPr>
            </w:pPr>
          </w:p>
          <w:p w:rsidR="00E34D68" w:rsidRPr="00C47CA6" w:rsidRDefault="00E34D68" w:rsidP="00F534AA">
            <w:pPr>
              <w:jc w:val="both"/>
              <w:rPr>
                <w:rFonts w:ascii="Century Gothic" w:hAnsi="Century Gothic" w:cstheme="minorBidi"/>
                <w:sz w:val="16"/>
                <w:szCs w:val="16"/>
              </w:rPr>
            </w:pPr>
            <w:r w:rsidRPr="00EC3F17">
              <w:rPr>
                <w:rFonts w:ascii="Century Gothic" w:hAnsi="Century Gothic" w:cstheme="minorBidi"/>
                <w:b/>
                <w:sz w:val="16"/>
                <w:szCs w:val="16"/>
              </w:rPr>
              <w:t>Anexar resultados de la evaluación externa con el COLTLAX</w:t>
            </w:r>
            <w:r>
              <w:rPr>
                <w:rFonts w:ascii="Century Gothic" w:hAnsi="Century Gothic" w:cstheme="minorBidi"/>
                <w:sz w:val="16"/>
                <w:szCs w:val="16"/>
              </w:rPr>
              <w:t>, para poder solventar.</w:t>
            </w:r>
          </w:p>
        </w:tc>
        <w:tc>
          <w:tcPr>
            <w:tcW w:w="1984" w:type="dxa"/>
          </w:tcPr>
          <w:p w:rsidR="00E34D68" w:rsidRDefault="00E34D68" w:rsidP="0090303C">
            <w:pPr>
              <w:rPr>
                <w:rFonts w:ascii="Century Gothic" w:hAnsi="Century Gothic" w:cstheme="minorBidi"/>
                <w:sz w:val="16"/>
                <w:szCs w:val="16"/>
              </w:rPr>
            </w:pPr>
          </w:p>
          <w:p w:rsidR="00E34D68" w:rsidRDefault="00E34D68" w:rsidP="0090303C">
            <w:pPr>
              <w:rPr>
                <w:rFonts w:ascii="Century Gothic" w:hAnsi="Century Gothic" w:cstheme="minorBidi"/>
                <w:sz w:val="16"/>
                <w:szCs w:val="16"/>
              </w:rPr>
            </w:pPr>
          </w:p>
          <w:p w:rsidR="00E34D68" w:rsidRDefault="00E34D68" w:rsidP="0090303C">
            <w:pPr>
              <w:rPr>
                <w:rFonts w:ascii="Century Gothic" w:hAnsi="Century Gothic" w:cstheme="minorBidi"/>
                <w:sz w:val="16"/>
                <w:szCs w:val="16"/>
              </w:rPr>
            </w:pPr>
          </w:p>
          <w:p w:rsidR="00E34D68" w:rsidRPr="00C47CA6" w:rsidRDefault="00E34D68" w:rsidP="0090303C">
            <w:pPr>
              <w:rPr>
                <w:rFonts w:ascii="Century Gothic" w:hAnsi="Century Gothic" w:cstheme="minorBidi"/>
                <w:sz w:val="16"/>
                <w:szCs w:val="16"/>
              </w:rPr>
            </w:pPr>
            <w:r>
              <w:rPr>
                <w:rFonts w:ascii="Century Gothic" w:hAnsi="Century Gothic" w:cstheme="minorBidi"/>
                <w:sz w:val="16"/>
                <w:szCs w:val="16"/>
              </w:rPr>
              <w:t xml:space="preserve">           ATENDIDO</w:t>
            </w:r>
          </w:p>
        </w:tc>
        <w:tc>
          <w:tcPr>
            <w:tcW w:w="2126" w:type="dxa"/>
          </w:tcPr>
          <w:p w:rsidR="00E34D68" w:rsidRDefault="00E34D68" w:rsidP="0090303C">
            <w:pPr>
              <w:rPr>
                <w:rFonts w:ascii="Century Gothic" w:hAnsi="Century Gothic" w:cstheme="minorBidi"/>
                <w:sz w:val="16"/>
                <w:szCs w:val="16"/>
              </w:rPr>
            </w:pPr>
          </w:p>
          <w:p w:rsidR="00E34D68" w:rsidRPr="00E34D68" w:rsidRDefault="00E34D68" w:rsidP="0090303C">
            <w:pPr>
              <w:rPr>
                <w:rFonts w:ascii="Century Gothic" w:hAnsi="Century Gothic" w:cstheme="minorBidi"/>
                <w:sz w:val="16"/>
                <w:szCs w:val="16"/>
              </w:rPr>
            </w:pPr>
          </w:p>
          <w:p w:rsidR="00E34D68" w:rsidRDefault="00E34D68" w:rsidP="0090303C">
            <w:pPr>
              <w:rPr>
                <w:rFonts w:ascii="Century Gothic" w:hAnsi="Century Gothic" w:cstheme="minorBidi"/>
                <w:sz w:val="16"/>
                <w:szCs w:val="16"/>
              </w:rPr>
            </w:pPr>
          </w:p>
          <w:p w:rsidR="00E34D68" w:rsidRPr="00E34D68" w:rsidRDefault="00E34D68" w:rsidP="0090303C">
            <w:pPr>
              <w:ind w:firstLine="708"/>
              <w:rPr>
                <w:rFonts w:ascii="Century Gothic" w:hAnsi="Century Gothic" w:cstheme="minorBidi"/>
                <w:sz w:val="16"/>
                <w:szCs w:val="16"/>
              </w:rPr>
            </w:pPr>
            <w:r>
              <w:rPr>
                <w:rFonts w:ascii="Century Gothic" w:hAnsi="Century Gothic" w:cstheme="minorBidi"/>
                <w:sz w:val="16"/>
                <w:szCs w:val="16"/>
              </w:rPr>
              <w:t>100</w:t>
            </w:r>
          </w:p>
        </w:tc>
      </w:tr>
      <w:tr w:rsidR="00E34D68" w:rsidRPr="00C47CA6" w:rsidTr="00A72B34">
        <w:trPr>
          <w:trHeight w:val="1080"/>
          <w:jc w:val="center"/>
        </w:trPr>
        <w:tc>
          <w:tcPr>
            <w:tcW w:w="1668" w:type="dxa"/>
            <w:noWrap/>
            <w:vAlign w:val="center"/>
            <w:hideMark/>
          </w:tcPr>
          <w:p w:rsidR="00E34D68" w:rsidRPr="00C47CA6" w:rsidRDefault="00E34D68" w:rsidP="00F534AA">
            <w:pPr>
              <w:jc w:val="center"/>
              <w:rPr>
                <w:rFonts w:ascii="Century Gothic" w:hAnsi="Century Gothic" w:cstheme="minorBidi"/>
                <w:sz w:val="16"/>
                <w:szCs w:val="16"/>
              </w:rPr>
            </w:pPr>
            <w:r w:rsidRPr="00C47CA6">
              <w:rPr>
                <w:rFonts w:ascii="Century Gothic" w:hAnsi="Century Gothic" w:cstheme="minorBidi"/>
                <w:sz w:val="16"/>
                <w:szCs w:val="16"/>
              </w:rPr>
              <w:t>Indicadores</w:t>
            </w:r>
          </w:p>
        </w:tc>
        <w:tc>
          <w:tcPr>
            <w:tcW w:w="3153" w:type="dxa"/>
            <w:hideMark/>
          </w:tcPr>
          <w:p w:rsidR="00E34D68" w:rsidRPr="00C47CA6" w:rsidRDefault="00E34D68" w:rsidP="00F534AA">
            <w:pPr>
              <w:jc w:val="both"/>
              <w:rPr>
                <w:rFonts w:ascii="Century Gothic" w:hAnsi="Century Gothic" w:cstheme="minorBidi"/>
                <w:sz w:val="16"/>
                <w:szCs w:val="16"/>
              </w:rPr>
            </w:pPr>
            <w:r w:rsidRPr="00C47CA6">
              <w:rPr>
                <w:rFonts w:ascii="Century Gothic" w:hAnsi="Century Gothic" w:cstheme="minorBidi"/>
                <w:sz w:val="16"/>
                <w:szCs w:val="16"/>
              </w:rPr>
              <w:t xml:space="preserve">Algunos </w:t>
            </w:r>
            <w:r w:rsidRPr="00EC3F17">
              <w:rPr>
                <w:rFonts w:ascii="Century Gothic" w:hAnsi="Century Gothic" w:cstheme="minorBidi"/>
                <w:b/>
                <w:sz w:val="16"/>
                <w:szCs w:val="16"/>
              </w:rPr>
              <w:t>indicadores carecen de relevancia</w:t>
            </w:r>
            <w:r w:rsidRPr="00C47CA6">
              <w:rPr>
                <w:rFonts w:ascii="Century Gothic" w:hAnsi="Century Gothic" w:cstheme="minorBidi"/>
                <w:sz w:val="16"/>
                <w:szCs w:val="16"/>
              </w:rPr>
              <w:t xml:space="preserve">. La información proporcionada por las dependencias no permite analizar la eficiencia del gasto desagregado porque se proporcionaron las bases de datos escaneadas </w:t>
            </w:r>
          </w:p>
        </w:tc>
        <w:tc>
          <w:tcPr>
            <w:tcW w:w="2551" w:type="dxa"/>
            <w:vAlign w:val="center"/>
            <w:hideMark/>
          </w:tcPr>
          <w:p w:rsidR="00E34D68" w:rsidRPr="00EC3F17" w:rsidRDefault="00E34D68" w:rsidP="00F534AA">
            <w:pPr>
              <w:jc w:val="both"/>
              <w:rPr>
                <w:rFonts w:ascii="Century Gothic" w:hAnsi="Century Gothic" w:cstheme="minorBidi"/>
                <w:b/>
                <w:sz w:val="16"/>
                <w:szCs w:val="16"/>
              </w:rPr>
            </w:pPr>
            <w:r w:rsidRPr="00EC3F17">
              <w:rPr>
                <w:rFonts w:ascii="Century Gothic" w:hAnsi="Century Gothic" w:cstheme="minorBidi"/>
                <w:b/>
                <w:sz w:val="16"/>
                <w:szCs w:val="16"/>
              </w:rPr>
              <w:t>Cada indicador debe proporcionar información relevante y adicional</w:t>
            </w:r>
            <w:r w:rsidRPr="00C47CA6">
              <w:rPr>
                <w:rFonts w:ascii="Century Gothic" w:hAnsi="Century Gothic" w:cstheme="minorBidi"/>
                <w:sz w:val="16"/>
                <w:szCs w:val="16"/>
              </w:rPr>
              <w:t xml:space="preserve">; </w:t>
            </w:r>
            <w:r w:rsidRPr="00EC3F17">
              <w:rPr>
                <w:rFonts w:ascii="Century Gothic" w:hAnsi="Century Gothic" w:cstheme="minorBidi"/>
                <w:b/>
                <w:sz w:val="16"/>
                <w:szCs w:val="16"/>
              </w:rPr>
              <w:t xml:space="preserve">no debe ser una sumatoria de los indicadores de niveles inferiores de la MIR. </w:t>
            </w:r>
          </w:p>
          <w:p w:rsidR="00E34D68" w:rsidRDefault="00E34D68" w:rsidP="00F534AA">
            <w:pPr>
              <w:jc w:val="both"/>
              <w:rPr>
                <w:rFonts w:ascii="Century Gothic" w:hAnsi="Century Gothic" w:cstheme="minorBidi"/>
                <w:sz w:val="16"/>
                <w:szCs w:val="16"/>
              </w:rPr>
            </w:pPr>
          </w:p>
          <w:p w:rsidR="00E34D68" w:rsidRPr="00C47CA6" w:rsidRDefault="00E34D68" w:rsidP="00F534AA">
            <w:pPr>
              <w:jc w:val="both"/>
              <w:rPr>
                <w:rFonts w:ascii="Century Gothic" w:hAnsi="Century Gothic" w:cstheme="minorBidi"/>
                <w:sz w:val="16"/>
                <w:szCs w:val="16"/>
              </w:rPr>
            </w:pPr>
            <w:r w:rsidRPr="00C47CA6">
              <w:rPr>
                <w:rFonts w:ascii="Century Gothic" w:hAnsi="Century Gothic" w:cstheme="minorBidi"/>
                <w:sz w:val="16"/>
                <w:szCs w:val="16"/>
              </w:rPr>
              <w:t>Además, debe existir mayor detalle en cuanto a beneficiarios (considerar escuelas con un mayor rezago y marginación).</w:t>
            </w:r>
          </w:p>
        </w:tc>
        <w:tc>
          <w:tcPr>
            <w:tcW w:w="3544" w:type="dxa"/>
          </w:tcPr>
          <w:p w:rsidR="00E34D68" w:rsidRDefault="00E34D68" w:rsidP="00F534AA">
            <w:pPr>
              <w:jc w:val="both"/>
              <w:rPr>
                <w:rFonts w:ascii="Century Gothic" w:hAnsi="Century Gothic" w:cstheme="minorBidi"/>
                <w:sz w:val="16"/>
                <w:szCs w:val="16"/>
              </w:rPr>
            </w:pPr>
            <w:r w:rsidRPr="00B93FE4">
              <w:rPr>
                <w:rFonts w:ascii="Century Gothic" w:hAnsi="Century Gothic" w:cstheme="minorBidi"/>
                <w:b/>
                <w:sz w:val="16"/>
                <w:szCs w:val="16"/>
              </w:rPr>
              <w:t>Con base a la estrategia política social (CCH), Cruzada Contra el Hambre,</w:t>
            </w:r>
            <w:r w:rsidRPr="00C47CA6">
              <w:rPr>
                <w:rFonts w:ascii="Century Gothic" w:hAnsi="Century Gothic" w:cstheme="minorBidi"/>
                <w:sz w:val="16"/>
                <w:szCs w:val="16"/>
              </w:rPr>
              <w:t xml:space="preserve"> se basaron los criterios de selección de escuelas para el apoyo del Servicio Alimenticio.</w:t>
            </w:r>
          </w:p>
          <w:p w:rsidR="00E34D68" w:rsidRPr="00C47CA6" w:rsidRDefault="00E34D68" w:rsidP="00F534AA">
            <w:pPr>
              <w:jc w:val="both"/>
              <w:rPr>
                <w:rFonts w:ascii="Century Gothic" w:hAnsi="Century Gothic" w:cstheme="minorBidi"/>
                <w:sz w:val="16"/>
                <w:szCs w:val="16"/>
              </w:rPr>
            </w:pPr>
          </w:p>
          <w:p w:rsidR="00E34D68" w:rsidRPr="00C47CA6" w:rsidRDefault="00E34D68" w:rsidP="00F534AA">
            <w:pPr>
              <w:jc w:val="both"/>
              <w:rPr>
                <w:rFonts w:ascii="Century Gothic" w:hAnsi="Century Gothic" w:cstheme="minorBidi"/>
                <w:sz w:val="16"/>
                <w:szCs w:val="16"/>
              </w:rPr>
            </w:pPr>
            <w:r w:rsidRPr="00C47CA6">
              <w:rPr>
                <w:rFonts w:ascii="Century Gothic" w:hAnsi="Century Gothic" w:cstheme="minorBidi"/>
                <w:sz w:val="16"/>
                <w:szCs w:val="16"/>
              </w:rPr>
              <w:t xml:space="preserve">Cuenta con Planes de Inicio y Distribución (describe la asignación de recursos y población beneficiada). </w:t>
            </w:r>
          </w:p>
        </w:tc>
        <w:tc>
          <w:tcPr>
            <w:tcW w:w="2410" w:type="dxa"/>
          </w:tcPr>
          <w:p w:rsidR="00E34D68" w:rsidRDefault="00E34D68" w:rsidP="00F534AA">
            <w:pPr>
              <w:jc w:val="both"/>
              <w:rPr>
                <w:rFonts w:ascii="Century Gothic" w:hAnsi="Century Gothic" w:cstheme="minorBidi"/>
                <w:sz w:val="16"/>
                <w:szCs w:val="16"/>
              </w:rPr>
            </w:pPr>
          </w:p>
          <w:p w:rsidR="00E34D68" w:rsidRDefault="00E34D68" w:rsidP="00F534AA">
            <w:pPr>
              <w:jc w:val="both"/>
              <w:rPr>
                <w:rFonts w:ascii="Century Gothic" w:hAnsi="Century Gothic" w:cstheme="minorBidi"/>
                <w:sz w:val="16"/>
                <w:szCs w:val="16"/>
              </w:rPr>
            </w:pPr>
          </w:p>
          <w:p w:rsidR="00E34D68" w:rsidRPr="00C47CA6" w:rsidRDefault="00E34D68" w:rsidP="00F534AA">
            <w:pPr>
              <w:jc w:val="both"/>
              <w:rPr>
                <w:rFonts w:ascii="Century Gothic" w:hAnsi="Century Gothic" w:cstheme="minorBidi"/>
                <w:sz w:val="16"/>
                <w:szCs w:val="16"/>
              </w:rPr>
            </w:pPr>
            <w:r w:rsidRPr="00B93FE4">
              <w:rPr>
                <w:rFonts w:ascii="Century Gothic" w:hAnsi="Century Gothic" w:cstheme="minorBidi"/>
                <w:b/>
                <w:sz w:val="16"/>
                <w:szCs w:val="16"/>
              </w:rPr>
              <w:t>Documentar</w:t>
            </w:r>
            <w:r>
              <w:rPr>
                <w:rFonts w:ascii="Century Gothic" w:hAnsi="Century Gothic" w:cstheme="minorBidi"/>
                <w:sz w:val="16"/>
                <w:szCs w:val="16"/>
              </w:rPr>
              <w:t xml:space="preserve"> para su correcta solventación de esta recomendación.</w:t>
            </w:r>
          </w:p>
        </w:tc>
        <w:tc>
          <w:tcPr>
            <w:tcW w:w="1984" w:type="dxa"/>
          </w:tcPr>
          <w:p w:rsidR="00E34D68" w:rsidRDefault="00E34D68" w:rsidP="0090303C">
            <w:pPr>
              <w:rPr>
                <w:rFonts w:ascii="Century Gothic" w:hAnsi="Century Gothic" w:cstheme="minorBidi"/>
                <w:sz w:val="16"/>
                <w:szCs w:val="16"/>
              </w:rPr>
            </w:pPr>
          </w:p>
          <w:p w:rsidR="00E34D68" w:rsidRDefault="00E34D68" w:rsidP="0090303C">
            <w:pPr>
              <w:rPr>
                <w:rFonts w:ascii="Century Gothic" w:hAnsi="Century Gothic" w:cstheme="minorBidi"/>
                <w:sz w:val="16"/>
                <w:szCs w:val="16"/>
              </w:rPr>
            </w:pPr>
          </w:p>
          <w:p w:rsidR="00E34D68" w:rsidRDefault="00E34D68" w:rsidP="0090303C">
            <w:pPr>
              <w:rPr>
                <w:rFonts w:ascii="Century Gothic" w:hAnsi="Century Gothic" w:cstheme="minorBidi"/>
                <w:sz w:val="16"/>
                <w:szCs w:val="16"/>
              </w:rPr>
            </w:pPr>
          </w:p>
          <w:p w:rsidR="00E34D68" w:rsidRPr="00C47CA6" w:rsidRDefault="00E34D68" w:rsidP="0090303C">
            <w:pPr>
              <w:rPr>
                <w:rFonts w:ascii="Century Gothic" w:hAnsi="Century Gothic" w:cstheme="minorBidi"/>
                <w:sz w:val="16"/>
                <w:szCs w:val="16"/>
              </w:rPr>
            </w:pPr>
            <w:r>
              <w:rPr>
                <w:rFonts w:ascii="Century Gothic" w:hAnsi="Century Gothic" w:cstheme="minorBidi"/>
                <w:sz w:val="16"/>
                <w:szCs w:val="16"/>
              </w:rPr>
              <w:t xml:space="preserve">           ATENDIDO</w:t>
            </w:r>
          </w:p>
        </w:tc>
        <w:tc>
          <w:tcPr>
            <w:tcW w:w="2126" w:type="dxa"/>
          </w:tcPr>
          <w:p w:rsidR="00E34D68" w:rsidRDefault="00E34D68" w:rsidP="0090303C">
            <w:pPr>
              <w:rPr>
                <w:rFonts w:ascii="Century Gothic" w:hAnsi="Century Gothic" w:cstheme="minorBidi"/>
                <w:sz w:val="16"/>
                <w:szCs w:val="16"/>
              </w:rPr>
            </w:pPr>
          </w:p>
          <w:p w:rsidR="00E34D68" w:rsidRPr="00E34D68" w:rsidRDefault="00E34D68" w:rsidP="0090303C">
            <w:pPr>
              <w:rPr>
                <w:rFonts w:ascii="Century Gothic" w:hAnsi="Century Gothic" w:cstheme="minorBidi"/>
                <w:sz w:val="16"/>
                <w:szCs w:val="16"/>
              </w:rPr>
            </w:pPr>
          </w:p>
          <w:p w:rsidR="00E34D68" w:rsidRDefault="00E34D68" w:rsidP="0090303C">
            <w:pPr>
              <w:rPr>
                <w:rFonts w:ascii="Century Gothic" w:hAnsi="Century Gothic" w:cstheme="minorBidi"/>
                <w:sz w:val="16"/>
                <w:szCs w:val="16"/>
              </w:rPr>
            </w:pPr>
          </w:p>
          <w:p w:rsidR="00E34D68" w:rsidRPr="00E34D68" w:rsidRDefault="00E34D68" w:rsidP="0090303C">
            <w:pPr>
              <w:ind w:firstLine="708"/>
              <w:rPr>
                <w:rFonts w:ascii="Century Gothic" w:hAnsi="Century Gothic" w:cstheme="minorBidi"/>
                <w:sz w:val="16"/>
                <w:szCs w:val="16"/>
              </w:rPr>
            </w:pPr>
            <w:r>
              <w:rPr>
                <w:rFonts w:ascii="Century Gothic" w:hAnsi="Century Gothic" w:cstheme="minorBidi"/>
                <w:sz w:val="16"/>
                <w:szCs w:val="16"/>
              </w:rPr>
              <w:t>100</w:t>
            </w:r>
          </w:p>
        </w:tc>
      </w:tr>
      <w:tr w:rsidR="00E34D68" w:rsidRPr="00C47CA6" w:rsidTr="00A72B34">
        <w:trPr>
          <w:trHeight w:val="1350"/>
          <w:jc w:val="center"/>
        </w:trPr>
        <w:tc>
          <w:tcPr>
            <w:tcW w:w="1668" w:type="dxa"/>
            <w:noWrap/>
            <w:vAlign w:val="center"/>
            <w:hideMark/>
          </w:tcPr>
          <w:p w:rsidR="00E34D68" w:rsidRPr="00C47CA6" w:rsidRDefault="00E34D68" w:rsidP="00F534AA">
            <w:pPr>
              <w:jc w:val="center"/>
              <w:rPr>
                <w:rFonts w:ascii="Century Gothic" w:hAnsi="Century Gothic" w:cstheme="minorBidi"/>
                <w:sz w:val="16"/>
                <w:szCs w:val="16"/>
              </w:rPr>
            </w:pPr>
            <w:r w:rsidRPr="00C47CA6">
              <w:rPr>
                <w:rFonts w:ascii="Century Gothic" w:hAnsi="Century Gothic" w:cstheme="minorBidi"/>
                <w:sz w:val="16"/>
                <w:szCs w:val="16"/>
              </w:rPr>
              <w:lastRenderedPageBreak/>
              <w:t>Análisis proyectos</w:t>
            </w:r>
          </w:p>
        </w:tc>
        <w:tc>
          <w:tcPr>
            <w:tcW w:w="3153" w:type="dxa"/>
            <w:hideMark/>
          </w:tcPr>
          <w:p w:rsidR="00E34D68" w:rsidRDefault="00E34D68" w:rsidP="00F534AA">
            <w:pPr>
              <w:jc w:val="both"/>
              <w:rPr>
                <w:rFonts w:ascii="Century Gothic" w:hAnsi="Century Gothic" w:cstheme="minorBidi"/>
                <w:sz w:val="16"/>
                <w:szCs w:val="16"/>
              </w:rPr>
            </w:pPr>
            <w:r w:rsidRPr="00C47CA6">
              <w:rPr>
                <w:rFonts w:ascii="Century Gothic" w:hAnsi="Century Gothic" w:cstheme="minorBidi"/>
                <w:sz w:val="16"/>
                <w:szCs w:val="16"/>
              </w:rPr>
              <w:t xml:space="preserve">La desagregación de gasto resulta poca. </w:t>
            </w:r>
          </w:p>
          <w:p w:rsidR="00E34D68" w:rsidRDefault="00E34D68" w:rsidP="00F534AA">
            <w:pPr>
              <w:jc w:val="both"/>
              <w:rPr>
                <w:rFonts w:ascii="Century Gothic" w:hAnsi="Century Gothic" w:cstheme="minorBidi"/>
                <w:sz w:val="16"/>
                <w:szCs w:val="16"/>
              </w:rPr>
            </w:pPr>
          </w:p>
          <w:p w:rsidR="00E34D68" w:rsidRDefault="00E34D68" w:rsidP="00F534AA">
            <w:pPr>
              <w:jc w:val="both"/>
              <w:rPr>
                <w:rFonts w:ascii="Century Gothic" w:hAnsi="Century Gothic" w:cstheme="minorBidi"/>
                <w:sz w:val="16"/>
                <w:szCs w:val="16"/>
              </w:rPr>
            </w:pPr>
            <w:r w:rsidRPr="00C47CA6">
              <w:rPr>
                <w:rFonts w:ascii="Century Gothic" w:hAnsi="Century Gothic" w:cstheme="minorBidi"/>
                <w:sz w:val="16"/>
                <w:szCs w:val="16"/>
              </w:rPr>
              <w:t xml:space="preserve">Es necesario de mayor detalle para poder considerar una eficiencia adecuada en el gasto. </w:t>
            </w:r>
          </w:p>
          <w:p w:rsidR="00E34D68" w:rsidRDefault="00E34D68" w:rsidP="00F534AA">
            <w:pPr>
              <w:jc w:val="both"/>
              <w:rPr>
                <w:rFonts w:ascii="Century Gothic" w:hAnsi="Century Gothic" w:cstheme="minorBidi"/>
                <w:sz w:val="16"/>
                <w:szCs w:val="16"/>
              </w:rPr>
            </w:pPr>
          </w:p>
          <w:p w:rsidR="00E34D68" w:rsidRPr="00C47CA6" w:rsidRDefault="00E34D68" w:rsidP="00F534AA">
            <w:pPr>
              <w:jc w:val="both"/>
              <w:rPr>
                <w:rFonts w:ascii="Century Gothic" w:hAnsi="Century Gothic" w:cstheme="minorBidi"/>
                <w:sz w:val="16"/>
                <w:szCs w:val="16"/>
              </w:rPr>
            </w:pPr>
            <w:r w:rsidRPr="00A27521">
              <w:rPr>
                <w:rFonts w:ascii="Century Gothic" w:hAnsi="Century Gothic" w:cstheme="minorBidi"/>
                <w:b/>
                <w:sz w:val="16"/>
                <w:szCs w:val="16"/>
              </w:rPr>
              <w:t>Un porcentaje considerable de los recursos se destina a salario de los maestros</w:t>
            </w:r>
            <w:r w:rsidRPr="00C47CA6">
              <w:rPr>
                <w:rFonts w:ascii="Century Gothic" w:hAnsi="Century Gothic" w:cstheme="minorBidi"/>
                <w:sz w:val="16"/>
                <w:szCs w:val="16"/>
              </w:rPr>
              <w:t xml:space="preserve">. Lo cual, de acuerdo a las mejores prácticas internacionales, resulta una de las deficiencias de políticas públicas en educación. </w:t>
            </w:r>
          </w:p>
        </w:tc>
        <w:tc>
          <w:tcPr>
            <w:tcW w:w="2551" w:type="dxa"/>
            <w:vAlign w:val="center"/>
            <w:hideMark/>
          </w:tcPr>
          <w:p w:rsidR="00E34D68" w:rsidRPr="00C47CA6" w:rsidRDefault="00E34D68" w:rsidP="00F534AA">
            <w:pPr>
              <w:jc w:val="both"/>
              <w:rPr>
                <w:rFonts w:ascii="Century Gothic" w:hAnsi="Century Gothic" w:cstheme="minorBidi"/>
                <w:sz w:val="16"/>
                <w:szCs w:val="16"/>
              </w:rPr>
            </w:pPr>
            <w:proofErr w:type="spellStart"/>
            <w:r w:rsidRPr="00A27521">
              <w:rPr>
                <w:rFonts w:ascii="Century Gothic" w:hAnsi="Century Gothic" w:cstheme="minorBidi"/>
                <w:b/>
                <w:sz w:val="16"/>
                <w:szCs w:val="16"/>
              </w:rPr>
              <w:t>Redeterminar</w:t>
            </w:r>
            <w:proofErr w:type="spellEnd"/>
            <w:r w:rsidRPr="00A27521">
              <w:rPr>
                <w:rFonts w:ascii="Century Gothic" w:hAnsi="Century Gothic" w:cstheme="minorBidi"/>
                <w:b/>
                <w:sz w:val="16"/>
                <w:szCs w:val="16"/>
              </w:rPr>
              <w:t xml:space="preserve"> reglas de operación</w:t>
            </w:r>
            <w:r w:rsidRPr="00C47CA6">
              <w:rPr>
                <w:rFonts w:ascii="Century Gothic" w:hAnsi="Century Gothic" w:cstheme="minorBidi"/>
                <w:sz w:val="16"/>
                <w:szCs w:val="16"/>
              </w:rPr>
              <w:t xml:space="preserve"> del programa en cuanto a límites de porcentajes de gasto por componente</w:t>
            </w:r>
          </w:p>
        </w:tc>
        <w:tc>
          <w:tcPr>
            <w:tcW w:w="3544" w:type="dxa"/>
          </w:tcPr>
          <w:p w:rsidR="00E34D68" w:rsidRDefault="00E34D68" w:rsidP="00F534AA">
            <w:pPr>
              <w:jc w:val="both"/>
              <w:rPr>
                <w:rFonts w:ascii="Century Gothic" w:hAnsi="Century Gothic" w:cstheme="minorBidi"/>
                <w:sz w:val="16"/>
                <w:szCs w:val="16"/>
              </w:rPr>
            </w:pPr>
          </w:p>
          <w:p w:rsidR="00E34D68" w:rsidRPr="00C47CA6" w:rsidRDefault="00E34D68" w:rsidP="00F534AA">
            <w:pPr>
              <w:jc w:val="both"/>
              <w:rPr>
                <w:rFonts w:ascii="Century Gothic" w:hAnsi="Century Gothic" w:cstheme="minorBidi"/>
                <w:sz w:val="16"/>
                <w:szCs w:val="16"/>
              </w:rPr>
            </w:pPr>
            <w:r w:rsidRPr="00A27521">
              <w:rPr>
                <w:rFonts w:ascii="Century Gothic" w:hAnsi="Century Gothic" w:cstheme="minorBidi"/>
                <w:b/>
                <w:sz w:val="16"/>
                <w:szCs w:val="16"/>
              </w:rPr>
              <w:t>Las reglas de operación son determinadas por la federación</w:t>
            </w:r>
            <w:r w:rsidRPr="00C47CA6">
              <w:rPr>
                <w:rFonts w:ascii="Century Gothic" w:hAnsi="Century Gothic" w:cstheme="minorBidi"/>
                <w:sz w:val="16"/>
                <w:szCs w:val="16"/>
              </w:rPr>
              <w:t xml:space="preserve"> a través de la Dirección General de Desarrollo de la Gestión e Innovación Educativa (DGDGIE), lo que condiciona el intercambio de recursos de un tipo de apoyo a otro.</w:t>
            </w:r>
          </w:p>
        </w:tc>
        <w:tc>
          <w:tcPr>
            <w:tcW w:w="2410" w:type="dxa"/>
          </w:tcPr>
          <w:p w:rsidR="00E34D68" w:rsidRDefault="00E34D68" w:rsidP="00F534AA">
            <w:pPr>
              <w:jc w:val="both"/>
              <w:rPr>
                <w:rFonts w:ascii="Century Gothic" w:hAnsi="Century Gothic" w:cstheme="minorBidi"/>
                <w:sz w:val="16"/>
                <w:szCs w:val="16"/>
              </w:rPr>
            </w:pPr>
          </w:p>
          <w:p w:rsidR="00E34D68" w:rsidRPr="00C47CA6" w:rsidRDefault="00E34D68" w:rsidP="00F534AA">
            <w:pPr>
              <w:jc w:val="both"/>
              <w:rPr>
                <w:rFonts w:ascii="Century Gothic" w:hAnsi="Century Gothic" w:cstheme="minorBidi"/>
                <w:sz w:val="16"/>
                <w:szCs w:val="16"/>
              </w:rPr>
            </w:pPr>
            <w:r w:rsidRPr="000B1EBA">
              <w:rPr>
                <w:rFonts w:ascii="Century Gothic" w:hAnsi="Century Gothic" w:cstheme="minorBidi"/>
                <w:b/>
                <w:sz w:val="16"/>
                <w:szCs w:val="16"/>
              </w:rPr>
              <w:t>Documentar, existe algún oficio que envió la DGDGIE</w:t>
            </w:r>
            <w:r>
              <w:rPr>
                <w:rFonts w:ascii="Century Gothic" w:hAnsi="Century Gothic" w:cstheme="minorBidi"/>
                <w:sz w:val="16"/>
                <w:szCs w:val="16"/>
              </w:rPr>
              <w:t>, es necesario para justificar el por qué los recursos en su mayoría se destinan a salarios de los maestros.</w:t>
            </w:r>
          </w:p>
        </w:tc>
        <w:tc>
          <w:tcPr>
            <w:tcW w:w="1984" w:type="dxa"/>
          </w:tcPr>
          <w:p w:rsidR="00E34D68" w:rsidRDefault="00E34D68" w:rsidP="0090303C">
            <w:pPr>
              <w:rPr>
                <w:rFonts w:ascii="Century Gothic" w:hAnsi="Century Gothic" w:cstheme="minorBidi"/>
                <w:sz w:val="16"/>
                <w:szCs w:val="16"/>
              </w:rPr>
            </w:pPr>
          </w:p>
          <w:p w:rsidR="00E34D68" w:rsidRDefault="00E34D68" w:rsidP="0090303C">
            <w:pPr>
              <w:rPr>
                <w:rFonts w:ascii="Century Gothic" w:hAnsi="Century Gothic" w:cstheme="minorBidi"/>
                <w:sz w:val="16"/>
                <w:szCs w:val="16"/>
              </w:rPr>
            </w:pPr>
          </w:p>
          <w:p w:rsidR="00E34D68" w:rsidRDefault="00E34D68" w:rsidP="0090303C">
            <w:pPr>
              <w:rPr>
                <w:rFonts w:ascii="Century Gothic" w:hAnsi="Century Gothic" w:cstheme="minorBidi"/>
                <w:sz w:val="16"/>
                <w:szCs w:val="16"/>
              </w:rPr>
            </w:pPr>
          </w:p>
          <w:p w:rsidR="00E34D68" w:rsidRPr="00C47CA6" w:rsidRDefault="00E34D68" w:rsidP="00E34D68">
            <w:pPr>
              <w:tabs>
                <w:tab w:val="right" w:pos="1768"/>
              </w:tabs>
              <w:rPr>
                <w:rFonts w:ascii="Century Gothic" w:hAnsi="Century Gothic" w:cstheme="minorBidi"/>
                <w:sz w:val="16"/>
                <w:szCs w:val="16"/>
              </w:rPr>
            </w:pPr>
            <w:r>
              <w:rPr>
                <w:rFonts w:ascii="Century Gothic" w:hAnsi="Century Gothic" w:cstheme="minorBidi"/>
                <w:sz w:val="16"/>
                <w:szCs w:val="16"/>
              </w:rPr>
              <w:t xml:space="preserve">           ATENDIDO</w:t>
            </w:r>
            <w:r>
              <w:rPr>
                <w:rFonts w:ascii="Century Gothic" w:hAnsi="Century Gothic" w:cstheme="minorBidi"/>
                <w:sz w:val="16"/>
                <w:szCs w:val="16"/>
              </w:rPr>
              <w:tab/>
            </w:r>
          </w:p>
        </w:tc>
        <w:tc>
          <w:tcPr>
            <w:tcW w:w="2126" w:type="dxa"/>
          </w:tcPr>
          <w:p w:rsidR="00E34D68" w:rsidRDefault="00E34D68" w:rsidP="0090303C">
            <w:pPr>
              <w:rPr>
                <w:rFonts w:ascii="Century Gothic" w:hAnsi="Century Gothic" w:cstheme="minorBidi"/>
                <w:sz w:val="16"/>
                <w:szCs w:val="16"/>
              </w:rPr>
            </w:pPr>
          </w:p>
          <w:p w:rsidR="00E34D68" w:rsidRPr="00E34D68" w:rsidRDefault="00E34D68" w:rsidP="0090303C">
            <w:pPr>
              <w:rPr>
                <w:rFonts w:ascii="Century Gothic" w:hAnsi="Century Gothic" w:cstheme="minorBidi"/>
                <w:sz w:val="16"/>
                <w:szCs w:val="16"/>
              </w:rPr>
            </w:pPr>
          </w:p>
          <w:p w:rsidR="00E34D68" w:rsidRDefault="00E34D68" w:rsidP="0090303C">
            <w:pPr>
              <w:rPr>
                <w:rFonts w:ascii="Century Gothic" w:hAnsi="Century Gothic" w:cstheme="minorBidi"/>
                <w:sz w:val="16"/>
                <w:szCs w:val="16"/>
              </w:rPr>
            </w:pPr>
          </w:p>
          <w:p w:rsidR="00E34D68" w:rsidRPr="00E34D68" w:rsidRDefault="00E34D68" w:rsidP="0090303C">
            <w:pPr>
              <w:ind w:firstLine="708"/>
              <w:rPr>
                <w:rFonts w:ascii="Century Gothic" w:hAnsi="Century Gothic" w:cstheme="minorBidi"/>
                <w:sz w:val="16"/>
                <w:szCs w:val="16"/>
              </w:rPr>
            </w:pPr>
            <w:r>
              <w:rPr>
                <w:rFonts w:ascii="Century Gothic" w:hAnsi="Century Gothic" w:cstheme="minorBidi"/>
                <w:sz w:val="16"/>
                <w:szCs w:val="16"/>
              </w:rPr>
              <w:t>100</w:t>
            </w:r>
          </w:p>
        </w:tc>
      </w:tr>
      <w:tr w:rsidR="00E34D68" w:rsidRPr="00C47CA6" w:rsidTr="00A72B34">
        <w:trPr>
          <w:trHeight w:val="810"/>
          <w:jc w:val="center"/>
        </w:trPr>
        <w:tc>
          <w:tcPr>
            <w:tcW w:w="1668" w:type="dxa"/>
            <w:noWrap/>
            <w:vAlign w:val="center"/>
            <w:hideMark/>
          </w:tcPr>
          <w:p w:rsidR="00E34D68" w:rsidRPr="00C47CA6" w:rsidRDefault="00E34D68" w:rsidP="00F534AA">
            <w:pPr>
              <w:jc w:val="center"/>
              <w:rPr>
                <w:rFonts w:ascii="Century Gothic" w:hAnsi="Century Gothic" w:cstheme="minorBidi"/>
                <w:sz w:val="16"/>
                <w:szCs w:val="16"/>
              </w:rPr>
            </w:pPr>
            <w:r w:rsidRPr="00C47CA6">
              <w:rPr>
                <w:rFonts w:ascii="Century Gothic" w:hAnsi="Century Gothic" w:cstheme="minorBidi"/>
                <w:sz w:val="16"/>
                <w:szCs w:val="16"/>
              </w:rPr>
              <w:t>Cobertura</w:t>
            </w:r>
          </w:p>
        </w:tc>
        <w:tc>
          <w:tcPr>
            <w:tcW w:w="3153" w:type="dxa"/>
            <w:vAlign w:val="center"/>
            <w:hideMark/>
          </w:tcPr>
          <w:p w:rsidR="00E34D68" w:rsidRPr="00C47CA6" w:rsidRDefault="00E34D68" w:rsidP="00F534AA">
            <w:pPr>
              <w:rPr>
                <w:rFonts w:ascii="Century Gothic" w:hAnsi="Century Gothic" w:cstheme="minorBidi"/>
                <w:sz w:val="16"/>
                <w:szCs w:val="16"/>
              </w:rPr>
            </w:pPr>
            <w:r w:rsidRPr="004A0AA3">
              <w:rPr>
                <w:rFonts w:ascii="Century Gothic" w:hAnsi="Century Gothic" w:cstheme="minorBidi"/>
                <w:b/>
                <w:sz w:val="16"/>
                <w:szCs w:val="16"/>
              </w:rPr>
              <w:t>No  existe una estrategia clara</w:t>
            </w:r>
            <w:r w:rsidRPr="00C47CA6">
              <w:rPr>
                <w:rFonts w:ascii="Century Gothic" w:hAnsi="Century Gothic" w:cstheme="minorBidi"/>
                <w:sz w:val="16"/>
                <w:szCs w:val="16"/>
              </w:rPr>
              <w:t xml:space="preserve"> de cobertura.</w:t>
            </w:r>
          </w:p>
        </w:tc>
        <w:tc>
          <w:tcPr>
            <w:tcW w:w="2551" w:type="dxa"/>
            <w:hideMark/>
          </w:tcPr>
          <w:p w:rsidR="00E34D68" w:rsidRDefault="00E34D68" w:rsidP="004A0AA3">
            <w:pPr>
              <w:jc w:val="both"/>
              <w:rPr>
                <w:rFonts w:ascii="Century Gothic" w:hAnsi="Century Gothic" w:cstheme="minorBidi"/>
                <w:sz w:val="16"/>
                <w:szCs w:val="16"/>
              </w:rPr>
            </w:pPr>
          </w:p>
          <w:p w:rsidR="00E34D68" w:rsidRPr="00C47CA6" w:rsidRDefault="00E34D68" w:rsidP="004A0AA3">
            <w:pPr>
              <w:jc w:val="both"/>
              <w:rPr>
                <w:rFonts w:ascii="Century Gothic" w:hAnsi="Century Gothic" w:cstheme="minorBidi"/>
                <w:sz w:val="16"/>
                <w:szCs w:val="16"/>
              </w:rPr>
            </w:pPr>
            <w:r w:rsidRPr="003B5969">
              <w:rPr>
                <w:rFonts w:ascii="Century Gothic" w:hAnsi="Century Gothic" w:cstheme="minorBidi"/>
                <w:b/>
                <w:sz w:val="16"/>
                <w:szCs w:val="16"/>
              </w:rPr>
              <w:t>Ya se cuentan con las características de escuelas a las que se les debe de dar prioridad</w:t>
            </w:r>
            <w:r w:rsidRPr="00C47CA6">
              <w:rPr>
                <w:rFonts w:ascii="Century Gothic" w:hAnsi="Century Gothic" w:cstheme="minorBidi"/>
                <w:sz w:val="16"/>
                <w:szCs w:val="16"/>
              </w:rPr>
              <w:t>. Hace falta modificar las reglas de operación para que exista un mecanismo de asignación trasparente en cuanto a beneficiarios.</w:t>
            </w:r>
          </w:p>
        </w:tc>
        <w:tc>
          <w:tcPr>
            <w:tcW w:w="3544" w:type="dxa"/>
          </w:tcPr>
          <w:p w:rsidR="00E34D68" w:rsidRDefault="00E34D68" w:rsidP="004A0AA3">
            <w:pPr>
              <w:jc w:val="both"/>
              <w:rPr>
                <w:rFonts w:ascii="Century Gothic" w:hAnsi="Century Gothic" w:cstheme="minorBidi"/>
                <w:sz w:val="16"/>
                <w:szCs w:val="16"/>
              </w:rPr>
            </w:pPr>
          </w:p>
          <w:p w:rsidR="00E34D68" w:rsidRDefault="00E34D68" w:rsidP="004A0AA3">
            <w:pPr>
              <w:jc w:val="both"/>
              <w:rPr>
                <w:rFonts w:ascii="Century Gothic" w:hAnsi="Century Gothic" w:cstheme="minorBidi"/>
                <w:sz w:val="16"/>
                <w:szCs w:val="16"/>
              </w:rPr>
            </w:pPr>
            <w:r w:rsidRPr="00E65408">
              <w:rPr>
                <w:rFonts w:ascii="Century Gothic" w:hAnsi="Century Gothic" w:cstheme="minorBidi"/>
                <w:b/>
                <w:sz w:val="16"/>
                <w:szCs w:val="16"/>
              </w:rPr>
              <w:t>Se proporcionará el Servicio de Alimentación con preferencia a la población que se encuentra en pobreza</w:t>
            </w:r>
            <w:r w:rsidRPr="00C47CA6">
              <w:rPr>
                <w:rFonts w:ascii="Century Gothic" w:hAnsi="Century Gothic" w:cstheme="minorBidi"/>
                <w:sz w:val="16"/>
                <w:szCs w:val="16"/>
              </w:rPr>
              <w:t xml:space="preserve"> multidimensional extrema, (mencionada en el DOF, Dic 2015).</w:t>
            </w:r>
          </w:p>
          <w:p w:rsidR="00E34D68" w:rsidRPr="00C47CA6" w:rsidRDefault="00E34D68" w:rsidP="004A0AA3">
            <w:pPr>
              <w:jc w:val="both"/>
              <w:rPr>
                <w:rFonts w:ascii="Century Gothic" w:hAnsi="Century Gothic" w:cstheme="minorBidi"/>
                <w:sz w:val="16"/>
                <w:szCs w:val="16"/>
              </w:rPr>
            </w:pPr>
          </w:p>
          <w:p w:rsidR="00E34D68" w:rsidRDefault="00E34D68" w:rsidP="004A0AA3">
            <w:pPr>
              <w:jc w:val="both"/>
              <w:rPr>
                <w:rFonts w:ascii="Century Gothic" w:hAnsi="Century Gothic" w:cstheme="minorBidi"/>
                <w:sz w:val="16"/>
                <w:szCs w:val="16"/>
              </w:rPr>
            </w:pPr>
            <w:r w:rsidRPr="00E65408">
              <w:rPr>
                <w:rFonts w:ascii="Century Gothic" w:hAnsi="Century Gothic" w:cstheme="minorBidi"/>
                <w:b/>
                <w:sz w:val="16"/>
                <w:szCs w:val="16"/>
              </w:rPr>
              <w:t>Deberán apegarse a lo establecido en las “Reglas de operación</w:t>
            </w:r>
            <w:r w:rsidRPr="00C47CA6">
              <w:rPr>
                <w:rFonts w:ascii="Century Gothic" w:hAnsi="Century Gothic" w:cstheme="minorBidi"/>
                <w:sz w:val="16"/>
                <w:szCs w:val="16"/>
              </w:rPr>
              <w:t xml:space="preserve"> “, mismas que no pueden ser modificadas por la C.</w:t>
            </w:r>
          </w:p>
          <w:p w:rsidR="00E34D68" w:rsidRPr="00C47CA6" w:rsidRDefault="00E34D68" w:rsidP="004A0AA3">
            <w:pPr>
              <w:jc w:val="both"/>
              <w:rPr>
                <w:rFonts w:ascii="Century Gothic" w:hAnsi="Century Gothic" w:cstheme="minorBidi"/>
                <w:sz w:val="16"/>
                <w:szCs w:val="16"/>
              </w:rPr>
            </w:pPr>
          </w:p>
          <w:p w:rsidR="00E34D68" w:rsidRPr="00C47CA6" w:rsidRDefault="00E34D68" w:rsidP="004A0AA3">
            <w:pPr>
              <w:jc w:val="both"/>
              <w:rPr>
                <w:rFonts w:ascii="Century Gothic" w:hAnsi="Century Gothic" w:cstheme="minorBidi"/>
                <w:sz w:val="16"/>
                <w:szCs w:val="16"/>
              </w:rPr>
            </w:pPr>
            <w:r w:rsidRPr="00E65408">
              <w:rPr>
                <w:rFonts w:ascii="Century Gothic" w:hAnsi="Century Gothic" w:cstheme="minorBidi"/>
                <w:b/>
                <w:sz w:val="16"/>
                <w:szCs w:val="16"/>
              </w:rPr>
              <w:t>Se cuenta con “Planes de Inicio y Distribución”,</w:t>
            </w:r>
            <w:r w:rsidRPr="00C47CA6">
              <w:rPr>
                <w:rFonts w:ascii="Century Gothic" w:hAnsi="Century Gothic" w:cstheme="minorBidi"/>
                <w:sz w:val="16"/>
                <w:szCs w:val="16"/>
              </w:rPr>
              <w:t xml:space="preserve"> donde se describe la asignación y distribución de recursos por escuela, así como población beneficiada.</w:t>
            </w:r>
          </w:p>
        </w:tc>
        <w:tc>
          <w:tcPr>
            <w:tcW w:w="2410" w:type="dxa"/>
          </w:tcPr>
          <w:p w:rsidR="00E34D68" w:rsidRDefault="00E34D68" w:rsidP="00F534AA">
            <w:pPr>
              <w:rPr>
                <w:rFonts w:ascii="Century Gothic" w:hAnsi="Century Gothic" w:cstheme="minorBidi"/>
                <w:sz w:val="16"/>
                <w:szCs w:val="16"/>
              </w:rPr>
            </w:pPr>
          </w:p>
          <w:p w:rsidR="00E34D68" w:rsidRPr="00C47CA6" w:rsidRDefault="00E34D68" w:rsidP="00F534AA">
            <w:pPr>
              <w:rPr>
                <w:rFonts w:ascii="Century Gothic" w:hAnsi="Century Gothic" w:cstheme="minorBidi"/>
                <w:sz w:val="16"/>
                <w:szCs w:val="16"/>
              </w:rPr>
            </w:pPr>
            <w:r>
              <w:rPr>
                <w:rFonts w:ascii="Century Gothic" w:hAnsi="Century Gothic" w:cstheme="minorBidi"/>
                <w:sz w:val="16"/>
                <w:szCs w:val="16"/>
              </w:rPr>
              <w:t>Documentar las RO, para poder solventar</w:t>
            </w:r>
          </w:p>
        </w:tc>
        <w:tc>
          <w:tcPr>
            <w:tcW w:w="1984" w:type="dxa"/>
          </w:tcPr>
          <w:p w:rsidR="00E34D68" w:rsidRDefault="00E34D68" w:rsidP="0090303C">
            <w:pPr>
              <w:rPr>
                <w:rFonts w:ascii="Century Gothic" w:hAnsi="Century Gothic" w:cstheme="minorBidi"/>
                <w:sz w:val="16"/>
                <w:szCs w:val="16"/>
              </w:rPr>
            </w:pPr>
          </w:p>
          <w:p w:rsidR="00E34D68" w:rsidRDefault="00E34D68" w:rsidP="0090303C">
            <w:pPr>
              <w:rPr>
                <w:rFonts w:ascii="Century Gothic" w:hAnsi="Century Gothic" w:cstheme="minorBidi"/>
                <w:sz w:val="16"/>
                <w:szCs w:val="16"/>
              </w:rPr>
            </w:pPr>
          </w:p>
          <w:p w:rsidR="00E34D68" w:rsidRDefault="00E34D68" w:rsidP="0090303C">
            <w:pPr>
              <w:rPr>
                <w:rFonts w:ascii="Century Gothic" w:hAnsi="Century Gothic" w:cstheme="minorBidi"/>
                <w:sz w:val="16"/>
                <w:szCs w:val="16"/>
              </w:rPr>
            </w:pPr>
          </w:p>
          <w:p w:rsidR="00E34D68" w:rsidRPr="00C47CA6" w:rsidRDefault="00E34D68" w:rsidP="0090303C">
            <w:pPr>
              <w:tabs>
                <w:tab w:val="right" w:pos="1768"/>
              </w:tabs>
              <w:rPr>
                <w:rFonts w:ascii="Century Gothic" w:hAnsi="Century Gothic" w:cstheme="minorBidi"/>
                <w:sz w:val="16"/>
                <w:szCs w:val="16"/>
              </w:rPr>
            </w:pPr>
            <w:r>
              <w:rPr>
                <w:rFonts w:ascii="Century Gothic" w:hAnsi="Century Gothic" w:cstheme="minorBidi"/>
                <w:sz w:val="16"/>
                <w:szCs w:val="16"/>
              </w:rPr>
              <w:t xml:space="preserve">           ATENDIDO</w:t>
            </w:r>
            <w:r>
              <w:rPr>
                <w:rFonts w:ascii="Century Gothic" w:hAnsi="Century Gothic" w:cstheme="minorBidi"/>
                <w:sz w:val="16"/>
                <w:szCs w:val="16"/>
              </w:rPr>
              <w:tab/>
            </w:r>
          </w:p>
        </w:tc>
        <w:tc>
          <w:tcPr>
            <w:tcW w:w="2126" w:type="dxa"/>
          </w:tcPr>
          <w:p w:rsidR="00E34D68" w:rsidRDefault="00E34D68" w:rsidP="0090303C">
            <w:pPr>
              <w:rPr>
                <w:rFonts w:ascii="Century Gothic" w:hAnsi="Century Gothic" w:cstheme="minorBidi"/>
                <w:sz w:val="16"/>
                <w:szCs w:val="16"/>
              </w:rPr>
            </w:pPr>
          </w:p>
          <w:p w:rsidR="00E34D68" w:rsidRPr="00E34D68" w:rsidRDefault="00E34D68" w:rsidP="0090303C">
            <w:pPr>
              <w:rPr>
                <w:rFonts w:ascii="Century Gothic" w:hAnsi="Century Gothic" w:cstheme="minorBidi"/>
                <w:sz w:val="16"/>
                <w:szCs w:val="16"/>
              </w:rPr>
            </w:pPr>
          </w:p>
          <w:p w:rsidR="00E34D68" w:rsidRDefault="00E34D68" w:rsidP="0090303C">
            <w:pPr>
              <w:rPr>
                <w:rFonts w:ascii="Century Gothic" w:hAnsi="Century Gothic" w:cstheme="minorBidi"/>
                <w:sz w:val="16"/>
                <w:szCs w:val="16"/>
              </w:rPr>
            </w:pPr>
          </w:p>
          <w:p w:rsidR="00E34D68" w:rsidRPr="00E34D68" w:rsidRDefault="00E34D68" w:rsidP="0090303C">
            <w:pPr>
              <w:ind w:firstLine="708"/>
              <w:rPr>
                <w:rFonts w:ascii="Century Gothic" w:hAnsi="Century Gothic" w:cstheme="minorBidi"/>
                <w:sz w:val="16"/>
                <w:szCs w:val="16"/>
              </w:rPr>
            </w:pPr>
            <w:r>
              <w:rPr>
                <w:rFonts w:ascii="Century Gothic" w:hAnsi="Century Gothic" w:cstheme="minorBidi"/>
                <w:sz w:val="16"/>
                <w:szCs w:val="16"/>
              </w:rPr>
              <w:t>100</w:t>
            </w:r>
          </w:p>
        </w:tc>
      </w:tr>
      <w:tr w:rsidR="00AC3BE5" w:rsidRPr="00C47CA6" w:rsidTr="00A72B34">
        <w:trPr>
          <w:trHeight w:val="555"/>
          <w:jc w:val="center"/>
        </w:trPr>
        <w:tc>
          <w:tcPr>
            <w:tcW w:w="1668" w:type="dxa"/>
            <w:noWrap/>
            <w:vAlign w:val="center"/>
            <w:hideMark/>
          </w:tcPr>
          <w:p w:rsidR="00AC3BE5" w:rsidRPr="00C47CA6" w:rsidRDefault="00AC3BE5" w:rsidP="00F534AA">
            <w:pPr>
              <w:jc w:val="center"/>
              <w:rPr>
                <w:rFonts w:ascii="Century Gothic" w:hAnsi="Century Gothic" w:cstheme="minorBidi"/>
                <w:sz w:val="16"/>
                <w:szCs w:val="16"/>
              </w:rPr>
            </w:pPr>
            <w:r w:rsidRPr="00C47CA6">
              <w:rPr>
                <w:rFonts w:ascii="Century Gothic" w:hAnsi="Century Gothic" w:cstheme="minorBidi"/>
                <w:sz w:val="16"/>
                <w:szCs w:val="16"/>
              </w:rPr>
              <w:t>ASM</w:t>
            </w:r>
          </w:p>
        </w:tc>
        <w:tc>
          <w:tcPr>
            <w:tcW w:w="3153" w:type="dxa"/>
            <w:hideMark/>
          </w:tcPr>
          <w:p w:rsidR="00AC3BE5" w:rsidRPr="00C47CA6" w:rsidRDefault="00AC3BE5" w:rsidP="00F534AA">
            <w:pPr>
              <w:rPr>
                <w:rFonts w:ascii="Century Gothic" w:hAnsi="Century Gothic" w:cstheme="minorBidi"/>
                <w:sz w:val="16"/>
                <w:szCs w:val="16"/>
              </w:rPr>
            </w:pPr>
            <w:r w:rsidRPr="00C47CA6">
              <w:rPr>
                <w:rFonts w:ascii="Century Gothic" w:hAnsi="Century Gothic" w:cstheme="minorBidi"/>
                <w:sz w:val="16"/>
                <w:szCs w:val="16"/>
              </w:rPr>
              <w:t>Existen algunos avances en cuanto a ASM, pero hay ASM que no han sido atendidos y el programa resulta muy mejorable.</w:t>
            </w:r>
          </w:p>
        </w:tc>
        <w:tc>
          <w:tcPr>
            <w:tcW w:w="2551" w:type="dxa"/>
            <w:hideMark/>
          </w:tcPr>
          <w:p w:rsidR="00AC3BE5" w:rsidRPr="00C47CA6" w:rsidRDefault="00AC3BE5" w:rsidP="00F534AA">
            <w:pPr>
              <w:rPr>
                <w:rFonts w:ascii="Century Gothic" w:hAnsi="Century Gothic" w:cstheme="minorBidi"/>
                <w:sz w:val="16"/>
                <w:szCs w:val="16"/>
              </w:rPr>
            </w:pPr>
            <w:r w:rsidRPr="00C47CA6">
              <w:rPr>
                <w:rFonts w:ascii="Century Gothic" w:hAnsi="Century Gothic" w:cstheme="minorBidi"/>
                <w:sz w:val="16"/>
                <w:szCs w:val="16"/>
              </w:rPr>
              <w:t>Dar cumplimiento a los ASM comprometidos en 2015 y los ASM correspondientes a esta evaluación.</w:t>
            </w:r>
          </w:p>
        </w:tc>
        <w:tc>
          <w:tcPr>
            <w:tcW w:w="3544" w:type="dxa"/>
          </w:tcPr>
          <w:p w:rsidR="00AC3BE5" w:rsidRPr="00C47CA6" w:rsidRDefault="00AC3BE5" w:rsidP="00CE61ED">
            <w:pPr>
              <w:jc w:val="both"/>
              <w:rPr>
                <w:rFonts w:ascii="Century Gothic" w:hAnsi="Century Gothic" w:cstheme="minorBidi"/>
                <w:sz w:val="16"/>
                <w:szCs w:val="16"/>
              </w:rPr>
            </w:pPr>
            <w:r w:rsidRPr="00C47CA6">
              <w:rPr>
                <w:rFonts w:ascii="Century Gothic" w:hAnsi="Century Gothic" w:cstheme="minorBidi"/>
                <w:sz w:val="16"/>
                <w:szCs w:val="16"/>
              </w:rPr>
              <w:t>Se presentaron informes trimestrales validados por la Coordinación Nacional del PETC (DGDGIE), quien determina y capacita el llenado de los mismos, de acuerdo a lo aplicado.</w:t>
            </w:r>
          </w:p>
        </w:tc>
        <w:tc>
          <w:tcPr>
            <w:tcW w:w="2410" w:type="dxa"/>
          </w:tcPr>
          <w:p w:rsidR="00AC3BE5" w:rsidRDefault="00AC3BE5" w:rsidP="00CE61ED">
            <w:pPr>
              <w:jc w:val="both"/>
              <w:rPr>
                <w:rFonts w:ascii="Century Gothic" w:hAnsi="Century Gothic" w:cstheme="minorBidi"/>
                <w:sz w:val="16"/>
                <w:szCs w:val="16"/>
              </w:rPr>
            </w:pPr>
            <w:r>
              <w:rPr>
                <w:rFonts w:ascii="Century Gothic" w:hAnsi="Century Gothic" w:cstheme="minorBidi"/>
                <w:sz w:val="16"/>
                <w:szCs w:val="16"/>
              </w:rPr>
              <w:t xml:space="preserve">Estamos hablando de ASM!!!! </w:t>
            </w:r>
          </w:p>
          <w:p w:rsidR="00AC3BE5" w:rsidRDefault="00AC3BE5" w:rsidP="00CE61ED">
            <w:pPr>
              <w:jc w:val="both"/>
              <w:rPr>
                <w:rFonts w:ascii="Century Gothic" w:hAnsi="Century Gothic" w:cstheme="minorBidi"/>
                <w:sz w:val="16"/>
                <w:szCs w:val="16"/>
              </w:rPr>
            </w:pPr>
          </w:p>
          <w:p w:rsidR="00AC3BE5" w:rsidRPr="00C47CA6" w:rsidRDefault="00AC3BE5" w:rsidP="00CE61ED">
            <w:pPr>
              <w:jc w:val="both"/>
              <w:rPr>
                <w:rFonts w:ascii="Century Gothic" w:hAnsi="Century Gothic" w:cstheme="minorBidi"/>
                <w:sz w:val="16"/>
                <w:szCs w:val="16"/>
              </w:rPr>
            </w:pPr>
            <w:r>
              <w:rPr>
                <w:rFonts w:ascii="Century Gothic" w:hAnsi="Century Gothic" w:cstheme="minorBidi"/>
                <w:sz w:val="16"/>
                <w:szCs w:val="16"/>
              </w:rPr>
              <w:t>Parece que solventan con unos formatos, necesitamos documentar.</w:t>
            </w:r>
          </w:p>
        </w:tc>
        <w:tc>
          <w:tcPr>
            <w:tcW w:w="1984" w:type="dxa"/>
          </w:tcPr>
          <w:p w:rsidR="00AC3BE5" w:rsidRDefault="00AC3BE5" w:rsidP="0090303C">
            <w:pPr>
              <w:rPr>
                <w:rFonts w:ascii="Century Gothic" w:hAnsi="Century Gothic" w:cstheme="minorBidi"/>
                <w:sz w:val="16"/>
                <w:szCs w:val="16"/>
              </w:rPr>
            </w:pPr>
          </w:p>
          <w:p w:rsidR="00AC3BE5" w:rsidRDefault="00AC3BE5" w:rsidP="0090303C">
            <w:pPr>
              <w:rPr>
                <w:rFonts w:ascii="Century Gothic" w:hAnsi="Century Gothic" w:cstheme="minorBidi"/>
                <w:sz w:val="16"/>
                <w:szCs w:val="16"/>
              </w:rPr>
            </w:pPr>
          </w:p>
          <w:p w:rsidR="00AC3BE5" w:rsidRDefault="00AC3BE5" w:rsidP="0090303C">
            <w:pPr>
              <w:rPr>
                <w:rFonts w:ascii="Century Gothic" w:hAnsi="Century Gothic" w:cstheme="minorBidi"/>
                <w:sz w:val="16"/>
                <w:szCs w:val="16"/>
              </w:rPr>
            </w:pPr>
          </w:p>
          <w:p w:rsidR="00AC3BE5" w:rsidRPr="00C47CA6" w:rsidRDefault="00AC3BE5" w:rsidP="0090303C">
            <w:pPr>
              <w:tabs>
                <w:tab w:val="right" w:pos="1768"/>
              </w:tabs>
              <w:rPr>
                <w:rFonts w:ascii="Century Gothic" w:hAnsi="Century Gothic" w:cstheme="minorBidi"/>
                <w:sz w:val="16"/>
                <w:szCs w:val="16"/>
              </w:rPr>
            </w:pPr>
            <w:r>
              <w:rPr>
                <w:rFonts w:ascii="Century Gothic" w:hAnsi="Century Gothic" w:cstheme="minorBidi"/>
                <w:sz w:val="16"/>
                <w:szCs w:val="16"/>
              </w:rPr>
              <w:t xml:space="preserve">           ATENDIDO</w:t>
            </w:r>
            <w:r>
              <w:rPr>
                <w:rFonts w:ascii="Century Gothic" w:hAnsi="Century Gothic" w:cstheme="minorBidi"/>
                <w:sz w:val="16"/>
                <w:szCs w:val="16"/>
              </w:rPr>
              <w:tab/>
            </w:r>
          </w:p>
        </w:tc>
        <w:tc>
          <w:tcPr>
            <w:tcW w:w="2126" w:type="dxa"/>
          </w:tcPr>
          <w:p w:rsidR="00AC3BE5" w:rsidRDefault="00AC3BE5" w:rsidP="0090303C">
            <w:pPr>
              <w:rPr>
                <w:rFonts w:ascii="Century Gothic" w:hAnsi="Century Gothic" w:cstheme="minorBidi"/>
                <w:sz w:val="16"/>
                <w:szCs w:val="16"/>
              </w:rPr>
            </w:pPr>
          </w:p>
          <w:p w:rsidR="00AC3BE5" w:rsidRPr="00E34D68" w:rsidRDefault="00AC3BE5" w:rsidP="0090303C">
            <w:pPr>
              <w:rPr>
                <w:rFonts w:ascii="Century Gothic" w:hAnsi="Century Gothic" w:cstheme="minorBidi"/>
                <w:sz w:val="16"/>
                <w:szCs w:val="16"/>
              </w:rPr>
            </w:pPr>
          </w:p>
          <w:p w:rsidR="00AC3BE5" w:rsidRDefault="00AC3BE5" w:rsidP="0090303C">
            <w:pPr>
              <w:rPr>
                <w:rFonts w:ascii="Century Gothic" w:hAnsi="Century Gothic" w:cstheme="minorBidi"/>
                <w:sz w:val="16"/>
                <w:szCs w:val="16"/>
              </w:rPr>
            </w:pPr>
          </w:p>
          <w:p w:rsidR="00AC3BE5" w:rsidRPr="00E34D68" w:rsidRDefault="00AC3BE5" w:rsidP="0090303C">
            <w:pPr>
              <w:ind w:firstLine="708"/>
              <w:rPr>
                <w:rFonts w:ascii="Century Gothic" w:hAnsi="Century Gothic" w:cstheme="minorBidi"/>
                <w:sz w:val="16"/>
                <w:szCs w:val="16"/>
              </w:rPr>
            </w:pPr>
            <w:r>
              <w:rPr>
                <w:rFonts w:ascii="Century Gothic" w:hAnsi="Century Gothic" w:cstheme="minorBidi"/>
                <w:sz w:val="16"/>
                <w:szCs w:val="16"/>
              </w:rPr>
              <w:t>100</w:t>
            </w:r>
          </w:p>
        </w:tc>
      </w:tr>
    </w:tbl>
    <w:p w:rsidR="00FA5330" w:rsidRDefault="00FA5330">
      <w:pPr>
        <w:rPr>
          <w:rFonts w:ascii="Arial" w:hAnsi="Arial" w:cs="Arial"/>
          <w:sz w:val="18"/>
          <w:szCs w:val="18"/>
        </w:rPr>
      </w:pPr>
    </w:p>
    <w:p w:rsidR="00CE61ED" w:rsidRDefault="00CE61ED">
      <w:pPr>
        <w:spacing w:after="160" w:line="259" w:lineRule="auto"/>
        <w:rPr>
          <w:rFonts w:ascii="Arial" w:hAnsi="Arial" w:cs="Arial"/>
          <w:sz w:val="18"/>
          <w:szCs w:val="18"/>
        </w:rPr>
      </w:pPr>
      <w:r>
        <w:rPr>
          <w:rFonts w:ascii="Arial" w:hAnsi="Arial" w:cs="Arial"/>
          <w:sz w:val="18"/>
          <w:szCs w:val="18"/>
        </w:rPr>
        <w:br w:type="page"/>
      </w:r>
    </w:p>
    <w:p w:rsidR="00144EE9" w:rsidRDefault="00144EE9">
      <w:pPr>
        <w:rPr>
          <w:rFonts w:ascii="Arial" w:hAnsi="Arial" w:cs="Arial"/>
          <w:b/>
          <w:sz w:val="22"/>
          <w:szCs w:val="18"/>
        </w:rPr>
      </w:pPr>
    </w:p>
    <w:p w:rsidR="00666FD6" w:rsidRPr="00C47CA6" w:rsidRDefault="00C47CA6">
      <w:pPr>
        <w:rPr>
          <w:rFonts w:ascii="Arial" w:hAnsi="Arial" w:cs="Arial"/>
          <w:b/>
          <w:sz w:val="22"/>
          <w:szCs w:val="18"/>
        </w:rPr>
      </w:pPr>
      <w:r w:rsidRPr="00C47CA6">
        <w:rPr>
          <w:rFonts w:ascii="Arial" w:hAnsi="Arial" w:cs="Arial"/>
          <w:b/>
          <w:sz w:val="22"/>
          <w:szCs w:val="18"/>
        </w:rPr>
        <w:t>Apartado 3.2</w:t>
      </w:r>
    </w:p>
    <w:p w:rsidR="00C47CA6" w:rsidRDefault="00C47CA6">
      <w:pPr>
        <w:rPr>
          <w:rFonts w:ascii="Arial" w:hAnsi="Arial" w:cs="Arial"/>
          <w:sz w:val="18"/>
          <w:szCs w:val="18"/>
        </w:rPr>
      </w:pPr>
    </w:p>
    <w:tbl>
      <w:tblPr>
        <w:tblStyle w:val="Tablaconcuadrcula"/>
        <w:tblW w:w="16836" w:type="dxa"/>
        <w:jc w:val="center"/>
        <w:tblLayout w:type="fixed"/>
        <w:tblLook w:val="04A0" w:firstRow="1" w:lastRow="0" w:firstColumn="1" w:lastColumn="0" w:noHBand="0" w:noVBand="1"/>
      </w:tblPr>
      <w:tblGrid>
        <w:gridCol w:w="3652"/>
        <w:gridCol w:w="5528"/>
        <w:gridCol w:w="3544"/>
        <w:gridCol w:w="1985"/>
        <w:gridCol w:w="2127"/>
      </w:tblGrid>
      <w:tr w:rsidR="00AC3BE5" w:rsidRPr="00C873E5" w:rsidTr="00A72B34">
        <w:trPr>
          <w:tblHeader/>
          <w:jc w:val="center"/>
        </w:trPr>
        <w:tc>
          <w:tcPr>
            <w:tcW w:w="3652" w:type="dxa"/>
            <w:shd w:val="clear" w:color="auto" w:fill="1F4E79" w:themeFill="accent1" w:themeFillShade="80"/>
          </w:tcPr>
          <w:p w:rsidR="00AC3BE5" w:rsidRPr="00C873E5" w:rsidRDefault="00AC3BE5" w:rsidP="00F534AA">
            <w:pPr>
              <w:jc w:val="center"/>
              <w:rPr>
                <w:rFonts w:ascii="Century Gothic" w:hAnsi="Century Gothic"/>
                <w:b/>
                <w:color w:val="FFFFFF" w:themeColor="background1"/>
                <w:sz w:val="18"/>
                <w:szCs w:val="16"/>
              </w:rPr>
            </w:pPr>
            <w:bookmarkStart w:id="0" w:name="_GoBack" w:colFirst="0" w:colLast="4"/>
            <w:r w:rsidRPr="00C873E5">
              <w:rPr>
                <w:rFonts w:ascii="Century Gothic" w:hAnsi="Century Gothic"/>
                <w:b/>
                <w:color w:val="FFFFFF" w:themeColor="background1"/>
                <w:sz w:val="18"/>
                <w:szCs w:val="16"/>
              </w:rPr>
              <w:t>Conclusiones y Recomendaciones</w:t>
            </w:r>
          </w:p>
        </w:tc>
        <w:tc>
          <w:tcPr>
            <w:tcW w:w="5528" w:type="dxa"/>
            <w:shd w:val="clear" w:color="auto" w:fill="1F4E79" w:themeFill="accent1" w:themeFillShade="80"/>
          </w:tcPr>
          <w:p w:rsidR="00AC3BE5" w:rsidRPr="00C873E5" w:rsidRDefault="00AC3BE5" w:rsidP="00F534AA">
            <w:pPr>
              <w:jc w:val="center"/>
              <w:rPr>
                <w:rFonts w:ascii="Century Gothic" w:hAnsi="Century Gothic"/>
                <w:b/>
                <w:color w:val="FFFFFF" w:themeColor="background1"/>
                <w:sz w:val="18"/>
                <w:szCs w:val="16"/>
              </w:rPr>
            </w:pPr>
            <w:r w:rsidRPr="00C873E5">
              <w:rPr>
                <w:rFonts w:ascii="Century Gothic" w:hAnsi="Century Gothic"/>
                <w:b/>
                <w:color w:val="FFFFFF" w:themeColor="background1"/>
                <w:sz w:val="18"/>
                <w:szCs w:val="16"/>
              </w:rPr>
              <w:t>Respuestas y Acciones a las Recomendaciones</w:t>
            </w:r>
          </w:p>
          <w:p w:rsidR="00AC3BE5" w:rsidRPr="00C873E5" w:rsidRDefault="00AC3BE5" w:rsidP="00F534AA">
            <w:pPr>
              <w:jc w:val="center"/>
              <w:rPr>
                <w:rFonts w:ascii="Century Gothic" w:hAnsi="Century Gothic"/>
                <w:b/>
                <w:color w:val="FFFFFF" w:themeColor="background1"/>
                <w:sz w:val="18"/>
                <w:szCs w:val="16"/>
              </w:rPr>
            </w:pPr>
          </w:p>
        </w:tc>
        <w:tc>
          <w:tcPr>
            <w:tcW w:w="3544" w:type="dxa"/>
            <w:shd w:val="clear" w:color="auto" w:fill="1F4E79" w:themeFill="accent1" w:themeFillShade="80"/>
          </w:tcPr>
          <w:p w:rsidR="00AC3BE5" w:rsidRPr="00C873E5" w:rsidRDefault="00AC3BE5" w:rsidP="00F534AA">
            <w:pPr>
              <w:jc w:val="center"/>
              <w:rPr>
                <w:rFonts w:ascii="Century Gothic" w:hAnsi="Century Gothic"/>
                <w:b/>
                <w:color w:val="FFFFFF" w:themeColor="background1"/>
                <w:sz w:val="18"/>
                <w:szCs w:val="16"/>
              </w:rPr>
            </w:pPr>
            <w:r w:rsidRPr="00C873E5">
              <w:rPr>
                <w:rFonts w:ascii="Century Gothic" w:hAnsi="Century Gothic"/>
                <w:b/>
                <w:color w:val="FFFFFF" w:themeColor="background1"/>
                <w:sz w:val="18"/>
                <w:szCs w:val="16"/>
              </w:rPr>
              <w:t>Observaciones</w:t>
            </w:r>
          </w:p>
        </w:tc>
        <w:tc>
          <w:tcPr>
            <w:tcW w:w="1985" w:type="dxa"/>
            <w:shd w:val="clear" w:color="auto" w:fill="1F4E79" w:themeFill="accent1" w:themeFillShade="80"/>
          </w:tcPr>
          <w:p w:rsidR="00AC3BE5" w:rsidRPr="00C873E5" w:rsidRDefault="00AC3BE5" w:rsidP="00F534AA">
            <w:pPr>
              <w:jc w:val="center"/>
              <w:rPr>
                <w:rFonts w:ascii="Century Gothic" w:hAnsi="Century Gothic"/>
                <w:b/>
                <w:color w:val="FFFFFF" w:themeColor="background1"/>
                <w:sz w:val="18"/>
                <w:szCs w:val="16"/>
              </w:rPr>
            </w:pPr>
            <w:r>
              <w:rPr>
                <w:rFonts w:ascii="Century Gothic" w:hAnsi="Century Gothic"/>
                <w:b/>
                <w:color w:val="FFFFFF" w:themeColor="background1"/>
                <w:sz w:val="18"/>
                <w:szCs w:val="16"/>
              </w:rPr>
              <w:t>Mejora</w:t>
            </w:r>
          </w:p>
        </w:tc>
        <w:tc>
          <w:tcPr>
            <w:tcW w:w="2127" w:type="dxa"/>
            <w:shd w:val="clear" w:color="auto" w:fill="1F4E79" w:themeFill="accent1" w:themeFillShade="80"/>
          </w:tcPr>
          <w:p w:rsidR="00AC3BE5" w:rsidRPr="00C873E5" w:rsidRDefault="00AC3BE5" w:rsidP="00F534AA">
            <w:pPr>
              <w:jc w:val="center"/>
              <w:rPr>
                <w:rFonts w:ascii="Century Gothic" w:hAnsi="Century Gothic"/>
                <w:b/>
                <w:color w:val="FFFFFF" w:themeColor="background1"/>
                <w:sz w:val="18"/>
                <w:szCs w:val="16"/>
              </w:rPr>
            </w:pPr>
            <w:r>
              <w:rPr>
                <w:rFonts w:ascii="Century Gothic" w:hAnsi="Century Gothic"/>
                <w:b/>
                <w:color w:val="FFFFFF" w:themeColor="background1"/>
                <w:sz w:val="18"/>
                <w:szCs w:val="16"/>
              </w:rPr>
              <w:t>Avance</w:t>
            </w:r>
          </w:p>
        </w:tc>
      </w:tr>
      <w:bookmarkEnd w:id="0"/>
      <w:tr w:rsidR="00AC3BE5" w:rsidRPr="00C873E5" w:rsidTr="00A72B34">
        <w:trPr>
          <w:jc w:val="center"/>
        </w:trPr>
        <w:tc>
          <w:tcPr>
            <w:tcW w:w="3652" w:type="dxa"/>
          </w:tcPr>
          <w:p w:rsidR="00AC3BE5" w:rsidRDefault="00AC3BE5" w:rsidP="00C873E5">
            <w:pPr>
              <w:pStyle w:val="Prrafodelista"/>
              <w:spacing w:after="0" w:line="240" w:lineRule="auto"/>
              <w:jc w:val="both"/>
              <w:rPr>
                <w:rFonts w:ascii="Century Gothic" w:hAnsi="Century Gothic"/>
                <w:sz w:val="16"/>
                <w:szCs w:val="16"/>
              </w:rPr>
            </w:pPr>
          </w:p>
          <w:p w:rsidR="00AC3BE5" w:rsidRPr="00C873E5" w:rsidRDefault="00AC3BE5" w:rsidP="00666FD6">
            <w:pPr>
              <w:pStyle w:val="Prrafodelista"/>
              <w:numPr>
                <w:ilvl w:val="0"/>
                <w:numId w:val="12"/>
              </w:numPr>
              <w:spacing w:after="0" w:line="240" w:lineRule="auto"/>
              <w:jc w:val="both"/>
              <w:rPr>
                <w:rFonts w:ascii="Century Gothic" w:hAnsi="Century Gothic"/>
                <w:sz w:val="16"/>
                <w:szCs w:val="16"/>
              </w:rPr>
            </w:pPr>
            <w:r w:rsidRPr="00C873E5">
              <w:rPr>
                <w:rFonts w:ascii="Century Gothic" w:hAnsi="Century Gothic"/>
                <w:b/>
                <w:sz w:val="16"/>
                <w:szCs w:val="16"/>
              </w:rPr>
              <w:t>Tomar en cuenta el aspecto socioeconómico de los estudiantes para asignar los recursos del programa.</w:t>
            </w:r>
            <w:r w:rsidRPr="00C873E5">
              <w:rPr>
                <w:rFonts w:ascii="Century Gothic" w:hAnsi="Century Gothic"/>
                <w:sz w:val="16"/>
                <w:szCs w:val="16"/>
              </w:rPr>
              <w:t xml:space="preserve"> Por el momento, no existe un documento con el cual se pueda analizar, de forma detallada, el estado socioeconómico de la población atendida.</w:t>
            </w:r>
          </w:p>
        </w:tc>
        <w:tc>
          <w:tcPr>
            <w:tcW w:w="5528" w:type="dxa"/>
          </w:tcPr>
          <w:p w:rsidR="00AC3BE5" w:rsidRPr="00470AA5" w:rsidRDefault="00AC3BE5" w:rsidP="00F534AA">
            <w:pPr>
              <w:jc w:val="both"/>
              <w:rPr>
                <w:rFonts w:ascii="Century Gothic" w:hAnsi="Century Gothic"/>
                <w:b/>
                <w:sz w:val="16"/>
                <w:szCs w:val="16"/>
              </w:rPr>
            </w:pPr>
            <w:r w:rsidRPr="00C873E5">
              <w:rPr>
                <w:rFonts w:ascii="Century Gothic" w:hAnsi="Century Gothic"/>
                <w:sz w:val="16"/>
                <w:szCs w:val="16"/>
              </w:rPr>
              <w:t xml:space="preserve">Se considera la estructura de la </w:t>
            </w:r>
            <w:r w:rsidRPr="00470AA5">
              <w:rPr>
                <w:rFonts w:ascii="Century Gothic" w:hAnsi="Century Gothic"/>
                <w:b/>
                <w:sz w:val="16"/>
                <w:szCs w:val="16"/>
              </w:rPr>
              <w:t>estrategia de la CCH, así como los indicadores del CONEVAL, para la designación de municipios que se en encuentren en pobreza extrema alimentaria.</w:t>
            </w:r>
          </w:p>
          <w:p w:rsidR="00AC3BE5" w:rsidRPr="00C873E5" w:rsidRDefault="00AC3BE5" w:rsidP="00F534AA">
            <w:pPr>
              <w:jc w:val="both"/>
              <w:rPr>
                <w:rFonts w:ascii="Century Gothic" w:hAnsi="Century Gothic"/>
                <w:sz w:val="16"/>
                <w:szCs w:val="16"/>
              </w:rPr>
            </w:pPr>
          </w:p>
          <w:p w:rsidR="00AC3BE5" w:rsidRPr="00C873E5" w:rsidRDefault="00AC3BE5" w:rsidP="00F534AA">
            <w:pPr>
              <w:jc w:val="both"/>
              <w:rPr>
                <w:rFonts w:ascii="Century Gothic" w:hAnsi="Century Gothic"/>
                <w:sz w:val="16"/>
                <w:szCs w:val="16"/>
              </w:rPr>
            </w:pPr>
            <w:r w:rsidRPr="00C873E5">
              <w:rPr>
                <w:rFonts w:ascii="Century Gothic" w:hAnsi="Century Gothic"/>
                <w:sz w:val="16"/>
                <w:szCs w:val="16"/>
              </w:rPr>
              <w:t xml:space="preserve">Tomando en cuenta las escuelas que actualmente participan en el programa, </w:t>
            </w:r>
            <w:r w:rsidRPr="00470AA5">
              <w:rPr>
                <w:rFonts w:ascii="Century Gothic" w:hAnsi="Century Gothic"/>
                <w:b/>
                <w:sz w:val="16"/>
                <w:szCs w:val="16"/>
              </w:rPr>
              <w:t>se ha procurado una cobertura equilibrada, para favorecerá todas las regiones del Estado</w:t>
            </w:r>
            <w:r w:rsidRPr="00C873E5">
              <w:rPr>
                <w:rFonts w:ascii="Century Gothic" w:hAnsi="Century Gothic"/>
                <w:sz w:val="16"/>
                <w:szCs w:val="16"/>
              </w:rPr>
              <w:t xml:space="preserve">, tomando como uno de los </w:t>
            </w:r>
            <w:r w:rsidRPr="00470AA5">
              <w:rPr>
                <w:rFonts w:ascii="Century Gothic" w:hAnsi="Century Gothic"/>
                <w:b/>
                <w:sz w:val="16"/>
                <w:szCs w:val="16"/>
              </w:rPr>
              <w:t>criterios establecidos, la voluntariedad</w:t>
            </w:r>
            <w:r w:rsidRPr="00C873E5">
              <w:rPr>
                <w:rFonts w:ascii="Century Gothic" w:hAnsi="Century Gothic"/>
                <w:sz w:val="16"/>
                <w:szCs w:val="16"/>
              </w:rPr>
              <w:t xml:space="preserve">, que queda ratificada con la </w:t>
            </w:r>
            <w:r w:rsidRPr="00470AA5">
              <w:rPr>
                <w:rFonts w:ascii="Century Gothic" w:hAnsi="Century Gothic"/>
                <w:b/>
                <w:sz w:val="16"/>
                <w:szCs w:val="16"/>
              </w:rPr>
              <w:t>carta compromiso al comienzo de cada ciclo escolar, y la suficiencia presupuestal de acuerdo al objetivo general del PETC.</w:t>
            </w:r>
          </w:p>
        </w:tc>
        <w:tc>
          <w:tcPr>
            <w:tcW w:w="3544" w:type="dxa"/>
          </w:tcPr>
          <w:p w:rsidR="00AC3BE5" w:rsidRDefault="00AC3BE5" w:rsidP="00F534AA">
            <w:pPr>
              <w:rPr>
                <w:rFonts w:ascii="Century Gothic" w:hAnsi="Century Gothic"/>
                <w:sz w:val="16"/>
                <w:szCs w:val="16"/>
              </w:rPr>
            </w:pPr>
          </w:p>
          <w:p w:rsidR="00AC3BE5" w:rsidRPr="00C873E5" w:rsidRDefault="00AC3BE5" w:rsidP="00F534AA">
            <w:pPr>
              <w:rPr>
                <w:rFonts w:ascii="Century Gothic" w:hAnsi="Century Gothic"/>
                <w:sz w:val="16"/>
                <w:szCs w:val="16"/>
              </w:rPr>
            </w:pPr>
            <w:r>
              <w:rPr>
                <w:rFonts w:ascii="Century Gothic" w:hAnsi="Century Gothic"/>
                <w:sz w:val="16"/>
                <w:szCs w:val="16"/>
              </w:rPr>
              <w:t>Documentar, sería bueno contar con algunas cartas compromiso para poder solventar.</w:t>
            </w:r>
          </w:p>
        </w:tc>
        <w:tc>
          <w:tcPr>
            <w:tcW w:w="1985" w:type="dxa"/>
          </w:tcPr>
          <w:p w:rsidR="00226CD5" w:rsidRDefault="00226CD5" w:rsidP="00F534AA">
            <w:pPr>
              <w:rPr>
                <w:rFonts w:ascii="Century Gothic" w:hAnsi="Century Gothic"/>
                <w:sz w:val="16"/>
                <w:szCs w:val="16"/>
              </w:rPr>
            </w:pPr>
          </w:p>
          <w:p w:rsidR="00226CD5" w:rsidRPr="00226CD5" w:rsidRDefault="00226CD5" w:rsidP="00226CD5">
            <w:pPr>
              <w:rPr>
                <w:rFonts w:ascii="Century Gothic" w:hAnsi="Century Gothic"/>
                <w:sz w:val="16"/>
                <w:szCs w:val="16"/>
              </w:rPr>
            </w:pPr>
          </w:p>
          <w:p w:rsidR="00226CD5" w:rsidRPr="00226CD5" w:rsidRDefault="00226CD5" w:rsidP="00226CD5">
            <w:pPr>
              <w:rPr>
                <w:rFonts w:ascii="Century Gothic" w:hAnsi="Century Gothic"/>
                <w:sz w:val="16"/>
                <w:szCs w:val="16"/>
              </w:rPr>
            </w:pPr>
          </w:p>
          <w:p w:rsidR="00226CD5" w:rsidRPr="00226CD5" w:rsidRDefault="00226CD5" w:rsidP="00226CD5">
            <w:pPr>
              <w:rPr>
                <w:rFonts w:ascii="Century Gothic" w:hAnsi="Century Gothic"/>
                <w:sz w:val="16"/>
                <w:szCs w:val="16"/>
              </w:rPr>
            </w:pPr>
          </w:p>
          <w:p w:rsidR="00226CD5" w:rsidRDefault="00226CD5" w:rsidP="00226CD5">
            <w:pPr>
              <w:rPr>
                <w:rFonts w:ascii="Century Gothic" w:hAnsi="Century Gothic"/>
                <w:sz w:val="16"/>
                <w:szCs w:val="16"/>
              </w:rPr>
            </w:pPr>
          </w:p>
          <w:p w:rsidR="00226CD5" w:rsidRDefault="00226CD5" w:rsidP="00226CD5">
            <w:pPr>
              <w:rPr>
                <w:rFonts w:ascii="Century Gothic" w:hAnsi="Century Gothic"/>
                <w:sz w:val="16"/>
                <w:szCs w:val="16"/>
              </w:rPr>
            </w:pPr>
          </w:p>
          <w:p w:rsidR="00AC3BE5" w:rsidRPr="00226CD5" w:rsidRDefault="00226CD5" w:rsidP="00226CD5">
            <w:pPr>
              <w:ind w:firstLine="708"/>
              <w:rPr>
                <w:rFonts w:ascii="Century Gothic" w:hAnsi="Century Gothic"/>
                <w:sz w:val="16"/>
                <w:szCs w:val="16"/>
              </w:rPr>
            </w:pPr>
            <w:r>
              <w:rPr>
                <w:rFonts w:ascii="Century Gothic" w:hAnsi="Century Gothic"/>
                <w:sz w:val="16"/>
                <w:szCs w:val="16"/>
              </w:rPr>
              <w:t>ATENDIDO</w:t>
            </w:r>
          </w:p>
        </w:tc>
        <w:tc>
          <w:tcPr>
            <w:tcW w:w="2127" w:type="dxa"/>
          </w:tcPr>
          <w:p w:rsidR="00226CD5" w:rsidRDefault="00226CD5" w:rsidP="00F534AA">
            <w:pPr>
              <w:rPr>
                <w:rFonts w:ascii="Century Gothic" w:hAnsi="Century Gothic"/>
                <w:sz w:val="16"/>
                <w:szCs w:val="16"/>
              </w:rPr>
            </w:pPr>
          </w:p>
          <w:p w:rsidR="00226CD5" w:rsidRPr="00226CD5" w:rsidRDefault="00226CD5" w:rsidP="00226CD5">
            <w:pPr>
              <w:rPr>
                <w:rFonts w:ascii="Century Gothic" w:hAnsi="Century Gothic"/>
                <w:sz w:val="16"/>
                <w:szCs w:val="16"/>
              </w:rPr>
            </w:pPr>
          </w:p>
          <w:p w:rsidR="00226CD5" w:rsidRPr="00226CD5" w:rsidRDefault="00226CD5" w:rsidP="00226CD5">
            <w:pPr>
              <w:rPr>
                <w:rFonts w:ascii="Century Gothic" w:hAnsi="Century Gothic"/>
                <w:sz w:val="16"/>
                <w:szCs w:val="16"/>
              </w:rPr>
            </w:pPr>
          </w:p>
          <w:p w:rsidR="00226CD5" w:rsidRPr="00226CD5" w:rsidRDefault="00226CD5" w:rsidP="00226CD5">
            <w:pPr>
              <w:rPr>
                <w:rFonts w:ascii="Century Gothic" w:hAnsi="Century Gothic"/>
                <w:sz w:val="16"/>
                <w:szCs w:val="16"/>
              </w:rPr>
            </w:pPr>
          </w:p>
          <w:p w:rsidR="00226CD5" w:rsidRDefault="00226CD5" w:rsidP="00226CD5">
            <w:pPr>
              <w:rPr>
                <w:rFonts w:ascii="Century Gothic" w:hAnsi="Century Gothic"/>
                <w:sz w:val="16"/>
                <w:szCs w:val="16"/>
              </w:rPr>
            </w:pPr>
          </w:p>
          <w:p w:rsidR="00226CD5" w:rsidRDefault="00226CD5" w:rsidP="00226CD5">
            <w:pPr>
              <w:rPr>
                <w:rFonts w:ascii="Century Gothic" w:hAnsi="Century Gothic"/>
                <w:sz w:val="16"/>
                <w:szCs w:val="16"/>
              </w:rPr>
            </w:pPr>
          </w:p>
          <w:p w:rsidR="00AC3BE5" w:rsidRPr="00226CD5" w:rsidRDefault="00226CD5" w:rsidP="00226CD5">
            <w:pPr>
              <w:ind w:firstLine="708"/>
              <w:rPr>
                <w:rFonts w:ascii="Century Gothic" w:hAnsi="Century Gothic"/>
                <w:sz w:val="16"/>
                <w:szCs w:val="16"/>
              </w:rPr>
            </w:pPr>
            <w:r>
              <w:rPr>
                <w:rFonts w:ascii="Century Gothic" w:hAnsi="Century Gothic"/>
                <w:sz w:val="16"/>
                <w:szCs w:val="16"/>
              </w:rPr>
              <w:t>100</w:t>
            </w:r>
          </w:p>
        </w:tc>
      </w:tr>
      <w:tr w:rsidR="00226CD5" w:rsidRPr="00C873E5" w:rsidTr="00A72B34">
        <w:trPr>
          <w:jc w:val="center"/>
        </w:trPr>
        <w:tc>
          <w:tcPr>
            <w:tcW w:w="3652" w:type="dxa"/>
          </w:tcPr>
          <w:p w:rsidR="00226CD5" w:rsidRDefault="00226CD5" w:rsidP="00C873E5">
            <w:pPr>
              <w:pStyle w:val="Prrafodelista"/>
              <w:spacing w:after="0" w:line="240" w:lineRule="auto"/>
              <w:jc w:val="both"/>
              <w:rPr>
                <w:rFonts w:ascii="Century Gothic" w:hAnsi="Century Gothic"/>
                <w:sz w:val="16"/>
                <w:szCs w:val="16"/>
              </w:rPr>
            </w:pPr>
          </w:p>
          <w:p w:rsidR="00226CD5" w:rsidRPr="004E2897" w:rsidRDefault="00226CD5" w:rsidP="00666FD6">
            <w:pPr>
              <w:pStyle w:val="Prrafodelista"/>
              <w:numPr>
                <w:ilvl w:val="0"/>
                <w:numId w:val="12"/>
              </w:numPr>
              <w:spacing w:after="0" w:line="240" w:lineRule="auto"/>
              <w:jc w:val="both"/>
              <w:rPr>
                <w:rFonts w:ascii="Century Gothic" w:hAnsi="Century Gothic"/>
                <w:sz w:val="16"/>
                <w:szCs w:val="16"/>
              </w:rPr>
            </w:pPr>
            <w:r w:rsidRPr="004E2897">
              <w:rPr>
                <w:rFonts w:ascii="Century Gothic" w:hAnsi="Century Gothic"/>
                <w:b/>
                <w:sz w:val="16"/>
                <w:szCs w:val="16"/>
              </w:rPr>
              <w:t>Otro reto que enfrenta el programa</w:t>
            </w:r>
            <w:r w:rsidRPr="00C873E5">
              <w:rPr>
                <w:rFonts w:ascii="Century Gothic" w:hAnsi="Century Gothic"/>
                <w:sz w:val="16"/>
                <w:szCs w:val="16"/>
              </w:rPr>
              <w:t xml:space="preserve"> es el de su funcionamiento, ya que </w:t>
            </w:r>
            <w:r w:rsidRPr="004E2897">
              <w:rPr>
                <w:rFonts w:ascii="Century Gothic" w:hAnsi="Century Gothic"/>
                <w:b/>
                <w:sz w:val="16"/>
                <w:szCs w:val="16"/>
              </w:rPr>
              <w:t>no hay forma de evaluar de qué forma está ayudando a los alumnos en los ámbitos que se propone.</w:t>
            </w:r>
          </w:p>
          <w:p w:rsidR="00226CD5" w:rsidRPr="00C873E5" w:rsidRDefault="00226CD5" w:rsidP="004E2897">
            <w:pPr>
              <w:pStyle w:val="Prrafodelista"/>
              <w:spacing w:after="0" w:line="240" w:lineRule="auto"/>
              <w:jc w:val="both"/>
              <w:rPr>
                <w:rFonts w:ascii="Century Gothic" w:hAnsi="Century Gothic"/>
                <w:sz w:val="16"/>
                <w:szCs w:val="16"/>
              </w:rPr>
            </w:pPr>
          </w:p>
          <w:p w:rsidR="00226CD5" w:rsidRDefault="00226CD5" w:rsidP="00F534AA">
            <w:pPr>
              <w:pStyle w:val="Prrafodelista"/>
              <w:jc w:val="both"/>
              <w:rPr>
                <w:rFonts w:ascii="Century Gothic" w:hAnsi="Century Gothic"/>
                <w:b/>
                <w:sz w:val="16"/>
                <w:szCs w:val="16"/>
              </w:rPr>
            </w:pPr>
            <w:r w:rsidRPr="00C873E5">
              <w:rPr>
                <w:rFonts w:ascii="Century Gothic" w:hAnsi="Century Gothic"/>
                <w:sz w:val="16"/>
                <w:szCs w:val="16"/>
              </w:rPr>
              <w:t xml:space="preserve">Como se dijo con anterioridad, </w:t>
            </w:r>
            <w:r w:rsidRPr="004E2897">
              <w:rPr>
                <w:rFonts w:ascii="Century Gothic" w:hAnsi="Century Gothic"/>
                <w:b/>
                <w:sz w:val="16"/>
                <w:szCs w:val="16"/>
              </w:rPr>
              <w:t>debe de haber una evaluación a los alumnos y docentes antes de su incorporación del programa.</w:t>
            </w:r>
          </w:p>
          <w:p w:rsidR="00226CD5" w:rsidRDefault="00226CD5" w:rsidP="00F534AA">
            <w:pPr>
              <w:pStyle w:val="Prrafodelista"/>
              <w:jc w:val="both"/>
              <w:rPr>
                <w:rFonts w:ascii="Century Gothic" w:hAnsi="Century Gothic"/>
                <w:b/>
                <w:sz w:val="16"/>
                <w:szCs w:val="16"/>
              </w:rPr>
            </w:pPr>
          </w:p>
          <w:p w:rsidR="00226CD5" w:rsidRPr="00C873E5" w:rsidRDefault="00226CD5" w:rsidP="00F534AA">
            <w:pPr>
              <w:pStyle w:val="Prrafodelista"/>
              <w:jc w:val="both"/>
              <w:rPr>
                <w:rFonts w:ascii="Century Gothic" w:hAnsi="Century Gothic"/>
                <w:sz w:val="16"/>
                <w:szCs w:val="16"/>
              </w:rPr>
            </w:pPr>
            <w:r w:rsidRPr="00C873E5">
              <w:rPr>
                <w:rFonts w:ascii="Century Gothic" w:hAnsi="Century Gothic"/>
                <w:sz w:val="16"/>
                <w:szCs w:val="16"/>
              </w:rPr>
              <w:t>De esta forma se podría evaluar de forma concreta en qué áreas académicas se ha mejorado y en cuales se sigue dejando a desear.</w:t>
            </w:r>
          </w:p>
        </w:tc>
        <w:tc>
          <w:tcPr>
            <w:tcW w:w="5528" w:type="dxa"/>
          </w:tcPr>
          <w:p w:rsidR="00226CD5" w:rsidRPr="004E2897" w:rsidRDefault="00226CD5" w:rsidP="00F534AA">
            <w:pPr>
              <w:jc w:val="both"/>
              <w:rPr>
                <w:rFonts w:ascii="Century Gothic" w:hAnsi="Century Gothic"/>
                <w:b/>
                <w:sz w:val="16"/>
                <w:szCs w:val="16"/>
              </w:rPr>
            </w:pPr>
            <w:r w:rsidRPr="004E2897">
              <w:rPr>
                <w:rFonts w:ascii="Century Gothic" w:hAnsi="Century Gothic"/>
                <w:b/>
                <w:sz w:val="16"/>
                <w:szCs w:val="16"/>
              </w:rPr>
              <w:t>Se han desarrollado evaluaciones en cuanto al “Servicio Alimenticio”, de las 65 escuelas incorporadas a la CCH.</w:t>
            </w:r>
          </w:p>
          <w:p w:rsidR="00226CD5" w:rsidRPr="00C873E5" w:rsidRDefault="00226CD5" w:rsidP="00F534AA">
            <w:pPr>
              <w:jc w:val="both"/>
              <w:rPr>
                <w:rFonts w:ascii="Century Gothic" w:hAnsi="Century Gothic"/>
                <w:sz w:val="16"/>
                <w:szCs w:val="16"/>
              </w:rPr>
            </w:pPr>
          </w:p>
          <w:p w:rsidR="00226CD5" w:rsidRPr="00C873E5" w:rsidRDefault="00226CD5" w:rsidP="00F534AA">
            <w:pPr>
              <w:jc w:val="both"/>
              <w:rPr>
                <w:rFonts w:ascii="Century Gothic" w:hAnsi="Century Gothic"/>
                <w:sz w:val="16"/>
                <w:szCs w:val="16"/>
              </w:rPr>
            </w:pPr>
            <w:r w:rsidRPr="00C873E5">
              <w:rPr>
                <w:rFonts w:ascii="Century Gothic" w:hAnsi="Century Gothic"/>
                <w:sz w:val="16"/>
                <w:szCs w:val="16"/>
              </w:rPr>
              <w:t>En el aspecto de mejora de los aprendizajes se consideran los resultados del PLANEA, que a nivel nacional reflejan de manera clara los beneficios que aporta el programa.</w:t>
            </w:r>
          </w:p>
          <w:p w:rsidR="00226CD5" w:rsidRPr="00C873E5" w:rsidRDefault="00226CD5" w:rsidP="00F534AA">
            <w:pPr>
              <w:jc w:val="both"/>
              <w:rPr>
                <w:rFonts w:ascii="Century Gothic" w:hAnsi="Century Gothic"/>
                <w:sz w:val="16"/>
                <w:szCs w:val="16"/>
              </w:rPr>
            </w:pPr>
          </w:p>
          <w:p w:rsidR="00226CD5" w:rsidRPr="00C873E5" w:rsidRDefault="00226CD5" w:rsidP="00F534AA">
            <w:pPr>
              <w:jc w:val="both"/>
              <w:rPr>
                <w:rFonts w:ascii="Century Gothic" w:hAnsi="Century Gothic"/>
                <w:sz w:val="16"/>
                <w:szCs w:val="16"/>
              </w:rPr>
            </w:pPr>
            <w:r w:rsidRPr="00C873E5">
              <w:rPr>
                <w:rFonts w:ascii="Century Gothic" w:hAnsi="Century Gothic"/>
                <w:sz w:val="16"/>
                <w:szCs w:val="16"/>
              </w:rPr>
              <w:t xml:space="preserve">No se ha considerado actualmente una evaluación del impacto en las escuelas, ya que por el momento se ha atendido mayormente las cuestiones administrativas, sin embargo </w:t>
            </w:r>
            <w:r w:rsidRPr="004E2897">
              <w:rPr>
                <w:rFonts w:ascii="Century Gothic" w:hAnsi="Century Gothic"/>
                <w:b/>
                <w:sz w:val="16"/>
                <w:szCs w:val="16"/>
              </w:rPr>
              <w:t>a partir del ciclo escolar 2016 – 2017, se está privilegiando la parte académica para tener resultados en el desempeño de los alumnos.</w:t>
            </w:r>
          </w:p>
          <w:p w:rsidR="00226CD5" w:rsidRPr="00C873E5" w:rsidRDefault="00226CD5" w:rsidP="00F534AA">
            <w:pPr>
              <w:jc w:val="both"/>
              <w:rPr>
                <w:rFonts w:ascii="Century Gothic" w:hAnsi="Century Gothic"/>
                <w:sz w:val="16"/>
                <w:szCs w:val="16"/>
              </w:rPr>
            </w:pPr>
          </w:p>
          <w:p w:rsidR="00226CD5" w:rsidRPr="00C873E5" w:rsidRDefault="00226CD5" w:rsidP="00F534AA">
            <w:pPr>
              <w:jc w:val="both"/>
              <w:rPr>
                <w:rFonts w:ascii="Century Gothic" w:hAnsi="Century Gothic"/>
                <w:sz w:val="16"/>
                <w:szCs w:val="16"/>
              </w:rPr>
            </w:pPr>
            <w:r w:rsidRPr="00C873E5">
              <w:rPr>
                <w:rFonts w:ascii="Century Gothic" w:hAnsi="Century Gothic"/>
                <w:sz w:val="16"/>
                <w:szCs w:val="16"/>
              </w:rPr>
              <w:t xml:space="preserve">Se está llevando a cabo una </w:t>
            </w:r>
            <w:r w:rsidRPr="004E2897">
              <w:rPr>
                <w:rFonts w:ascii="Century Gothic" w:hAnsi="Century Gothic"/>
                <w:b/>
                <w:sz w:val="16"/>
                <w:szCs w:val="16"/>
              </w:rPr>
              <w:t>evaluación externa por parte de COLTLAX, con la finalidad de generar indicadores cualitativos y cuantitativos que nos definan los resultados del programa, y reorientar acciones con base a los objetivos del Plan de Inicio.</w:t>
            </w:r>
          </w:p>
          <w:p w:rsidR="00226CD5" w:rsidRPr="00C873E5" w:rsidRDefault="00226CD5" w:rsidP="00F534AA">
            <w:pPr>
              <w:jc w:val="both"/>
              <w:rPr>
                <w:rFonts w:ascii="Century Gothic" w:hAnsi="Century Gothic"/>
                <w:sz w:val="16"/>
                <w:szCs w:val="16"/>
              </w:rPr>
            </w:pPr>
          </w:p>
          <w:p w:rsidR="00226CD5" w:rsidRPr="00C873E5" w:rsidRDefault="00226CD5" w:rsidP="00F534AA">
            <w:pPr>
              <w:jc w:val="both"/>
              <w:rPr>
                <w:rFonts w:ascii="Century Gothic" w:hAnsi="Century Gothic"/>
                <w:sz w:val="16"/>
                <w:szCs w:val="16"/>
              </w:rPr>
            </w:pPr>
            <w:r w:rsidRPr="00C873E5">
              <w:rPr>
                <w:rFonts w:ascii="Century Gothic" w:hAnsi="Century Gothic"/>
                <w:sz w:val="16"/>
                <w:szCs w:val="16"/>
              </w:rPr>
              <w:t>Se implementa un proyecto de capacitación al personal docente, que incluye un seguimiento focalizado para determinar cualitativamente la operación de la propuesta pedagógica del PETC en las escuelas, mismas que será reportado a través de un informe general de resultados.</w:t>
            </w:r>
          </w:p>
        </w:tc>
        <w:tc>
          <w:tcPr>
            <w:tcW w:w="3544" w:type="dxa"/>
          </w:tcPr>
          <w:p w:rsidR="00226CD5" w:rsidRDefault="00226CD5" w:rsidP="00F534AA">
            <w:pPr>
              <w:rPr>
                <w:rFonts w:ascii="Century Gothic" w:hAnsi="Century Gothic"/>
                <w:sz w:val="16"/>
                <w:szCs w:val="16"/>
              </w:rPr>
            </w:pPr>
          </w:p>
          <w:p w:rsidR="00226CD5" w:rsidRDefault="00226CD5" w:rsidP="00F534AA">
            <w:pPr>
              <w:rPr>
                <w:rFonts w:ascii="Century Gothic" w:hAnsi="Century Gothic"/>
                <w:sz w:val="16"/>
                <w:szCs w:val="16"/>
              </w:rPr>
            </w:pPr>
          </w:p>
          <w:p w:rsidR="00226CD5" w:rsidRDefault="00226CD5" w:rsidP="00F534AA">
            <w:pPr>
              <w:rPr>
                <w:rFonts w:ascii="Century Gothic" w:hAnsi="Century Gothic"/>
                <w:sz w:val="16"/>
                <w:szCs w:val="16"/>
              </w:rPr>
            </w:pPr>
          </w:p>
          <w:p w:rsidR="00226CD5" w:rsidRDefault="00A72B34" w:rsidP="00F534AA">
            <w:pPr>
              <w:rPr>
                <w:rFonts w:ascii="Century Gothic" w:hAnsi="Century Gothic"/>
                <w:sz w:val="16"/>
                <w:szCs w:val="16"/>
              </w:rPr>
            </w:pPr>
            <w:hyperlink r:id="rId7" w:history="1">
              <w:r w:rsidR="00226CD5" w:rsidRPr="00C873E5">
                <w:rPr>
                  <w:rStyle w:val="Hipervnculo"/>
                  <w:rFonts w:ascii="Century Gothic" w:hAnsi="Century Gothic"/>
                  <w:sz w:val="16"/>
                  <w:szCs w:val="16"/>
                </w:rPr>
                <w:t>http://www.inee.edu.mx/images/stories/2015/planea/final/fasciculos-finales/resultadosPlanea-3011.pdf</w:t>
              </w:r>
            </w:hyperlink>
            <w:r w:rsidR="00226CD5" w:rsidRPr="00C873E5">
              <w:rPr>
                <w:rFonts w:ascii="Century Gothic" w:hAnsi="Century Gothic"/>
                <w:sz w:val="16"/>
                <w:szCs w:val="16"/>
              </w:rPr>
              <w:t xml:space="preserve"> </w:t>
            </w:r>
          </w:p>
          <w:p w:rsidR="00226CD5" w:rsidRDefault="00226CD5" w:rsidP="00F534AA">
            <w:pPr>
              <w:rPr>
                <w:rFonts w:ascii="Century Gothic" w:hAnsi="Century Gothic"/>
                <w:sz w:val="16"/>
                <w:szCs w:val="16"/>
              </w:rPr>
            </w:pPr>
          </w:p>
          <w:p w:rsidR="00226CD5" w:rsidRPr="00C873E5" w:rsidRDefault="00226CD5" w:rsidP="00F534AA">
            <w:pPr>
              <w:rPr>
                <w:rFonts w:ascii="Century Gothic" w:hAnsi="Century Gothic"/>
                <w:sz w:val="16"/>
                <w:szCs w:val="16"/>
              </w:rPr>
            </w:pPr>
          </w:p>
          <w:p w:rsidR="00226CD5" w:rsidRPr="00C873E5" w:rsidRDefault="00226CD5" w:rsidP="00F534AA">
            <w:pPr>
              <w:rPr>
                <w:rFonts w:ascii="Century Gothic" w:hAnsi="Century Gothic"/>
                <w:sz w:val="16"/>
                <w:szCs w:val="16"/>
              </w:rPr>
            </w:pPr>
            <w:r w:rsidRPr="00C873E5">
              <w:rPr>
                <w:rFonts w:ascii="Century Gothic" w:hAnsi="Century Gothic"/>
                <w:sz w:val="16"/>
                <w:szCs w:val="16"/>
              </w:rPr>
              <w:t>resultados nacionales de PLANEA 2015</w:t>
            </w:r>
          </w:p>
          <w:p w:rsidR="00226CD5" w:rsidRPr="00C873E5" w:rsidRDefault="00A72B34" w:rsidP="00F534AA">
            <w:pPr>
              <w:rPr>
                <w:rFonts w:ascii="Century Gothic" w:hAnsi="Century Gothic"/>
                <w:sz w:val="16"/>
                <w:szCs w:val="16"/>
              </w:rPr>
            </w:pPr>
            <w:hyperlink r:id="rId8" w:history="1">
              <w:r w:rsidR="00226CD5" w:rsidRPr="00C873E5">
                <w:rPr>
                  <w:rStyle w:val="Hipervnculo"/>
                  <w:rFonts w:ascii="Century Gothic" w:hAnsi="Century Gothic"/>
                  <w:sz w:val="16"/>
                  <w:szCs w:val="16"/>
                </w:rPr>
                <w:t>http://www.inee.edu.mx/index.php/resultados-nacionales-2015</w:t>
              </w:r>
            </w:hyperlink>
          </w:p>
          <w:p w:rsidR="00226CD5" w:rsidRDefault="00226CD5" w:rsidP="00F534AA">
            <w:pPr>
              <w:rPr>
                <w:rFonts w:ascii="Century Gothic" w:hAnsi="Century Gothic"/>
                <w:sz w:val="16"/>
                <w:szCs w:val="16"/>
              </w:rPr>
            </w:pPr>
          </w:p>
          <w:p w:rsidR="00226CD5" w:rsidRDefault="00226CD5" w:rsidP="00F534AA">
            <w:pPr>
              <w:rPr>
                <w:rFonts w:ascii="Century Gothic" w:hAnsi="Century Gothic"/>
                <w:sz w:val="16"/>
                <w:szCs w:val="16"/>
              </w:rPr>
            </w:pPr>
          </w:p>
          <w:p w:rsidR="00226CD5" w:rsidRPr="00C873E5" w:rsidRDefault="00226CD5" w:rsidP="004E2897">
            <w:pPr>
              <w:jc w:val="both"/>
              <w:rPr>
                <w:rFonts w:ascii="Century Gothic" w:hAnsi="Century Gothic"/>
                <w:sz w:val="16"/>
                <w:szCs w:val="16"/>
              </w:rPr>
            </w:pPr>
            <w:r>
              <w:rPr>
                <w:rFonts w:ascii="Century Gothic" w:hAnsi="Century Gothic"/>
                <w:sz w:val="16"/>
                <w:szCs w:val="16"/>
              </w:rPr>
              <w:t>Solo documentar la evaluación externa con el COLTLAX, para estar en posibilidades de revisión en los indicadores cualitativos y cuantitativos.</w:t>
            </w:r>
          </w:p>
        </w:tc>
        <w:tc>
          <w:tcPr>
            <w:tcW w:w="1985" w:type="dxa"/>
          </w:tcPr>
          <w:p w:rsid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Default="00226CD5" w:rsidP="0090303C">
            <w:pPr>
              <w:rPr>
                <w:rFonts w:ascii="Century Gothic" w:hAnsi="Century Gothic"/>
                <w:sz w:val="16"/>
                <w:szCs w:val="16"/>
              </w:rPr>
            </w:pPr>
          </w:p>
          <w:p w:rsidR="00226CD5" w:rsidRDefault="00226CD5" w:rsidP="0090303C">
            <w:pPr>
              <w:rPr>
                <w:rFonts w:ascii="Century Gothic" w:hAnsi="Century Gothic"/>
                <w:sz w:val="16"/>
                <w:szCs w:val="16"/>
              </w:rPr>
            </w:pPr>
          </w:p>
          <w:p w:rsidR="00226CD5" w:rsidRPr="00226CD5" w:rsidRDefault="00226CD5" w:rsidP="0090303C">
            <w:pPr>
              <w:ind w:firstLine="708"/>
              <w:rPr>
                <w:rFonts w:ascii="Century Gothic" w:hAnsi="Century Gothic"/>
                <w:sz w:val="16"/>
                <w:szCs w:val="16"/>
              </w:rPr>
            </w:pPr>
            <w:r>
              <w:rPr>
                <w:rFonts w:ascii="Century Gothic" w:hAnsi="Century Gothic"/>
                <w:sz w:val="16"/>
                <w:szCs w:val="16"/>
              </w:rPr>
              <w:t>ATENDIDO</w:t>
            </w:r>
          </w:p>
        </w:tc>
        <w:tc>
          <w:tcPr>
            <w:tcW w:w="2127" w:type="dxa"/>
          </w:tcPr>
          <w:p w:rsid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Default="00226CD5" w:rsidP="0090303C">
            <w:pPr>
              <w:rPr>
                <w:rFonts w:ascii="Century Gothic" w:hAnsi="Century Gothic"/>
                <w:sz w:val="16"/>
                <w:szCs w:val="16"/>
              </w:rPr>
            </w:pPr>
          </w:p>
          <w:p w:rsidR="00226CD5" w:rsidRDefault="00226CD5" w:rsidP="0090303C">
            <w:pPr>
              <w:rPr>
                <w:rFonts w:ascii="Century Gothic" w:hAnsi="Century Gothic"/>
                <w:sz w:val="16"/>
                <w:szCs w:val="16"/>
              </w:rPr>
            </w:pPr>
          </w:p>
          <w:p w:rsidR="00226CD5" w:rsidRPr="00226CD5" w:rsidRDefault="00226CD5" w:rsidP="0090303C">
            <w:pPr>
              <w:ind w:firstLine="708"/>
              <w:rPr>
                <w:rFonts w:ascii="Century Gothic" w:hAnsi="Century Gothic"/>
                <w:sz w:val="16"/>
                <w:szCs w:val="16"/>
              </w:rPr>
            </w:pPr>
            <w:r>
              <w:rPr>
                <w:rFonts w:ascii="Century Gothic" w:hAnsi="Century Gothic"/>
                <w:sz w:val="16"/>
                <w:szCs w:val="16"/>
              </w:rPr>
              <w:t>100</w:t>
            </w:r>
          </w:p>
        </w:tc>
      </w:tr>
      <w:tr w:rsidR="00226CD5" w:rsidRPr="00C873E5" w:rsidTr="00A72B34">
        <w:trPr>
          <w:jc w:val="center"/>
        </w:trPr>
        <w:tc>
          <w:tcPr>
            <w:tcW w:w="3652" w:type="dxa"/>
          </w:tcPr>
          <w:p w:rsidR="00226CD5" w:rsidRDefault="00226CD5" w:rsidP="0048318E">
            <w:pPr>
              <w:pStyle w:val="Prrafodelista"/>
              <w:spacing w:after="0" w:line="240" w:lineRule="auto"/>
              <w:jc w:val="both"/>
              <w:rPr>
                <w:rFonts w:ascii="Century Gothic" w:hAnsi="Century Gothic"/>
                <w:b/>
                <w:sz w:val="16"/>
                <w:szCs w:val="16"/>
              </w:rPr>
            </w:pPr>
          </w:p>
          <w:p w:rsidR="00226CD5" w:rsidRPr="0048318E" w:rsidRDefault="00226CD5" w:rsidP="00666FD6">
            <w:pPr>
              <w:pStyle w:val="Prrafodelista"/>
              <w:numPr>
                <w:ilvl w:val="0"/>
                <w:numId w:val="12"/>
              </w:numPr>
              <w:spacing w:after="0" w:line="240" w:lineRule="auto"/>
              <w:jc w:val="both"/>
              <w:rPr>
                <w:rFonts w:ascii="Century Gothic" w:hAnsi="Century Gothic"/>
                <w:b/>
                <w:sz w:val="16"/>
                <w:szCs w:val="16"/>
              </w:rPr>
            </w:pPr>
            <w:r w:rsidRPr="0048318E">
              <w:rPr>
                <w:rFonts w:ascii="Century Gothic" w:hAnsi="Century Gothic"/>
                <w:b/>
                <w:sz w:val="16"/>
                <w:szCs w:val="16"/>
              </w:rPr>
              <w:t>En el caso del Servicio de Alimentación</w:t>
            </w:r>
            <w:r w:rsidRPr="00C873E5">
              <w:rPr>
                <w:rFonts w:ascii="Century Gothic" w:hAnsi="Century Gothic"/>
                <w:sz w:val="16"/>
                <w:szCs w:val="16"/>
              </w:rPr>
              <w:t xml:space="preserve">, a pesar de tener un manual donde se explique de forma clara cómo se llevará a cabo toda la operación y tenga explicaciones de los platillos, </w:t>
            </w:r>
            <w:r w:rsidRPr="0048318E">
              <w:rPr>
                <w:rFonts w:ascii="Century Gothic" w:hAnsi="Century Gothic"/>
                <w:b/>
                <w:sz w:val="16"/>
                <w:szCs w:val="16"/>
              </w:rPr>
              <w:t xml:space="preserve">el monto asignado por alumno es </w:t>
            </w:r>
            <w:r w:rsidRPr="0048318E">
              <w:rPr>
                <w:rFonts w:ascii="Century Gothic" w:hAnsi="Century Gothic"/>
                <w:b/>
                <w:sz w:val="16"/>
                <w:szCs w:val="16"/>
              </w:rPr>
              <w:lastRenderedPageBreak/>
              <w:t>demasiado bajo, se podría aumentar si el repartimiento del gasto otorgado se modificara un poco y este llegara de forma más directa a los alumnos y no a los maestros.</w:t>
            </w:r>
          </w:p>
          <w:p w:rsidR="00226CD5" w:rsidRPr="00C873E5" w:rsidRDefault="00226CD5" w:rsidP="00F534AA">
            <w:pPr>
              <w:pStyle w:val="Prrafodelista"/>
              <w:jc w:val="both"/>
              <w:rPr>
                <w:rFonts w:ascii="Century Gothic" w:hAnsi="Century Gothic"/>
                <w:sz w:val="16"/>
                <w:szCs w:val="16"/>
              </w:rPr>
            </w:pPr>
          </w:p>
          <w:p w:rsidR="00226CD5" w:rsidRPr="00C873E5" w:rsidRDefault="00226CD5" w:rsidP="00F534AA">
            <w:pPr>
              <w:pStyle w:val="Prrafodelista"/>
              <w:jc w:val="both"/>
              <w:rPr>
                <w:rFonts w:ascii="Century Gothic" w:hAnsi="Century Gothic"/>
                <w:sz w:val="16"/>
                <w:szCs w:val="16"/>
              </w:rPr>
            </w:pPr>
            <w:r w:rsidRPr="00C873E5">
              <w:rPr>
                <w:rFonts w:ascii="Century Gothic" w:hAnsi="Century Gothic"/>
                <w:sz w:val="16"/>
                <w:szCs w:val="16"/>
              </w:rPr>
              <w:t>En el caso de este servicio, se debería de hacer un análisis socioeconómico más a fondo de las localidades donde se encuentran las escuelas, para saber de forma concreta dónde es más conveniente invertir en comedores y subsidios alimenticios, utilizando mayores variables de análisis y no sólo la marginalidad de la localidad.</w:t>
            </w:r>
          </w:p>
        </w:tc>
        <w:tc>
          <w:tcPr>
            <w:tcW w:w="5528" w:type="dxa"/>
          </w:tcPr>
          <w:p w:rsidR="00226CD5" w:rsidRDefault="00226CD5" w:rsidP="00F534AA">
            <w:pPr>
              <w:jc w:val="both"/>
              <w:rPr>
                <w:rFonts w:ascii="Century Gothic" w:hAnsi="Century Gothic"/>
                <w:sz w:val="16"/>
                <w:szCs w:val="16"/>
              </w:rPr>
            </w:pPr>
          </w:p>
          <w:p w:rsidR="00226CD5" w:rsidRPr="00C873E5" w:rsidRDefault="00226CD5" w:rsidP="00F534AA">
            <w:pPr>
              <w:jc w:val="both"/>
              <w:rPr>
                <w:rFonts w:ascii="Century Gothic" w:hAnsi="Century Gothic"/>
                <w:sz w:val="16"/>
                <w:szCs w:val="16"/>
              </w:rPr>
            </w:pPr>
            <w:r w:rsidRPr="00C873E5">
              <w:rPr>
                <w:rFonts w:ascii="Century Gothic" w:hAnsi="Century Gothic"/>
                <w:sz w:val="16"/>
                <w:szCs w:val="16"/>
              </w:rPr>
              <w:t xml:space="preserve">Los criterios para la selección de escuelas para el “Servicio de alimentación”, de la CCH, se encuentran el sitio web : </w:t>
            </w:r>
            <w:hyperlink r:id="rId9" w:history="1">
              <w:r w:rsidRPr="00C873E5">
                <w:rPr>
                  <w:rStyle w:val="Hipervnculo"/>
                  <w:rFonts w:ascii="Century Gothic" w:hAnsi="Century Gothic"/>
                  <w:sz w:val="16"/>
                  <w:szCs w:val="16"/>
                </w:rPr>
                <w:t>http://www.gob.mx/sedesol/accionex-y-programas/cruzada-nacional-contra-el-hambre-18938</w:t>
              </w:r>
            </w:hyperlink>
          </w:p>
          <w:p w:rsidR="00226CD5" w:rsidRPr="00C873E5" w:rsidRDefault="00226CD5" w:rsidP="00F534AA">
            <w:pPr>
              <w:jc w:val="both"/>
              <w:rPr>
                <w:rFonts w:ascii="Century Gothic" w:hAnsi="Century Gothic"/>
                <w:sz w:val="16"/>
                <w:szCs w:val="16"/>
              </w:rPr>
            </w:pPr>
          </w:p>
          <w:p w:rsidR="00226CD5" w:rsidRPr="00E35EA3" w:rsidRDefault="00226CD5" w:rsidP="00F534AA">
            <w:pPr>
              <w:jc w:val="both"/>
              <w:rPr>
                <w:rFonts w:ascii="Century Gothic" w:hAnsi="Century Gothic"/>
                <w:b/>
                <w:sz w:val="16"/>
                <w:szCs w:val="16"/>
              </w:rPr>
            </w:pPr>
            <w:r w:rsidRPr="00E35EA3">
              <w:rPr>
                <w:rFonts w:ascii="Century Gothic" w:hAnsi="Century Gothic"/>
                <w:b/>
                <w:sz w:val="16"/>
                <w:szCs w:val="16"/>
              </w:rPr>
              <w:t xml:space="preserve">Dada la limitación a la ampliación del Servicio Alimentario a más escuelas o comunidades que pudieran necesitar apoyo, se ha </w:t>
            </w:r>
            <w:r w:rsidRPr="00E35EA3">
              <w:rPr>
                <w:rFonts w:ascii="Century Gothic" w:hAnsi="Century Gothic"/>
                <w:b/>
                <w:sz w:val="16"/>
                <w:szCs w:val="16"/>
              </w:rPr>
              <w:lastRenderedPageBreak/>
              <w:t>debido a los recortes presupuestales.</w:t>
            </w:r>
          </w:p>
        </w:tc>
        <w:tc>
          <w:tcPr>
            <w:tcW w:w="3544" w:type="dxa"/>
          </w:tcPr>
          <w:p w:rsidR="00226CD5" w:rsidRDefault="00226CD5" w:rsidP="00F534AA">
            <w:pPr>
              <w:rPr>
                <w:rFonts w:ascii="Century Gothic" w:hAnsi="Century Gothic"/>
                <w:sz w:val="16"/>
                <w:szCs w:val="16"/>
              </w:rPr>
            </w:pPr>
          </w:p>
          <w:p w:rsidR="00226CD5" w:rsidRPr="00C873E5" w:rsidRDefault="00226CD5" w:rsidP="00F534AA">
            <w:pPr>
              <w:rPr>
                <w:rFonts w:ascii="Century Gothic" w:hAnsi="Century Gothic"/>
                <w:sz w:val="16"/>
                <w:szCs w:val="16"/>
              </w:rPr>
            </w:pPr>
            <w:r>
              <w:rPr>
                <w:rFonts w:ascii="Century Gothic" w:hAnsi="Century Gothic"/>
                <w:sz w:val="16"/>
                <w:szCs w:val="16"/>
              </w:rPr>
              <w:t>Documentar para  poder solventar.</w:t>
            </w:r>
          </w:p>
        </w:tc>
        <w:tc>
          <w:tcPr>
            <w:tcW w:w="1985" w:type="dxa"/>
          </w:tcPr>
          <w:p w:rsid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Default="00226CD5" w:rsidP="0090303C">
            <w:pPr>
              <w:rPr>
                <w:rFonts w:ascii="Century Gothic" w:hAnsi="Century Gothic"/>
                <w:sz w:val="16"/>
                <w:szCs w:val="16"/>
              </w:rPr>
            </w:pPr>
          </w:p>
          <w:p w:rsidR="00226CD5" w:rsidRDefault="00226CD5" w:rsidP="0090303C">
            <w:pPr>
              <w:rPr>
                <w:rFonts w:ascii="Century Gothic" w:hAnsi="Century Gothic"/>
                <w:sz w:val="16"/>
                <w:szCs w:val="16"/>
              </w:rPr>
            </w:pPr>
          </w:p>
          <w:p w:rsidR="00226CD5" w:rsidRPr="00226CD5" w:rsidRDefault="00226CD5" w:rsidP="0090303C">
            <w:pPr>
              <w:ind w:firstLine="708"/>
              <w:rPr>
                <w:rFonts w:ascii="Century Gothic" w:hAnsi="Century Gothic"/>
                <w:sz w:val="16"/>
                <w:szCs w:val="16"/>
              </w:rPr>
            </w:pPr>
            <w:r>
              <w:rPr>
                <w:rFonts w:ascii="Century Gothic" w:hAnsi="Century Gothic"/>
                <w:sz w:val="16"/>
                <w:szCs w:val="16"/>
              </w:rPr>
              <w:t>ATENDIDO</w:t>
            </w:r>
          </w:p>
        </w:tc>
        <w:tc>
          <w:tcPr>
            <w:tcW w:w="2127" w:type="dxa"/>
          </w:tcPr>
          <w:p w:rsid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Default="00226CD5" w:rsidP="0090303C">
            <w:pPr>
              <w:rPr>
                <w:rFonts w:ascii="Century Gothic" w:hAnsi="Century Gothic"/>
                <w:sz w:val="16"/>
                <w:szCs w:val="16"/>
              </w:rPr>
            </w:pPr>
          </w:p>
          <w:p w:rsidR="00226CD5" w:rsidRDefault="00226CD5" w:rsidP="0090303C">
            <w:pPr>
              <w:rPr>
                <w:rFonts w:ascii="Century Gothic" w:hAnsi="Century Gothic"/>
                <w:sz w:val="16"/>
                <w:szCs w:val="16"/>
              </w:rPr>
            </w:pPr>
          </w:p>
          <w:p w:rsidR="00226CD5" w:rsidRPr="00226CD5" w:rsidRDefault="00226CD5" w:rsidP="0090303C">
            <w:pPr>
              <w:ind w:firstLine="708"/>
              <w:rPr>
                <w:rFonts w:ascii="Century Gothic" w:hAnsi="Century Gothic"/>
                <w:sz w:val="16"/>
                <w:szCs w:val="16"/>
              </w:rPr>
            </w:pPr>
            <w:r>
              <w:rPr>
                <w:rFonts w:ascii="Century Gothic" w:hAnsi="Century Gothic"/>
                <w:sz w:val="16"/>
                <w:szCs w:val="16"/>
              </w:rPr>
              <w:t>100</w:t>
            </w:r>
          </w:p>
        </w:tc>
      </w:tr>
      <w:tr w:rsidR="00226CD5" w:rsidRPr="00C873E5" w:rsidTr="00A72B34">
        <w:trPr>
          <w:jc w:val="center"/>
        </w:trPr>
        <w:tc>
          <w:tcPr>
            <w:tcW w:w="3652" w:type="dxa"/>
          </w:tcPr>
          <w:p w:rsidR="00226CD5" w:rsidRDefault="00226CD5" w:rsidP="00E35EA3">
            <w:pPr>
              <w:pStyle w:val="Prrafodelista"/>
              <w:spacing w:after="0" w:line="240" w:lineRule="auto"/>
              <w:jc w:val="both"/>
              <w:rPr>
                <w:rFonts w:ascii="Century Gothic" w:hAnsi="Century Gothic"/>
                <w:sz w:val="16"/>
                <w:szCs w:val="16"/>
              </w:rPr>
            </w:pPr>
          </w:p>
          <w:p w:rsidR="00226CD5" w:rsidRPr="00C873E5" w:rsidRDefault="00226CD5" w:rsidP="00666FD6">
            <w:pPr>
              <w:pStyle w:val="Prrafodelista"/>
              <w:numPr>
                <w:ilvl w:val="0"/>
                <w:numId w:val="12"/>
              </w:numPr>
              <w:spacing w:after="0" w:line="240" w:lineRule="auto"/>
              <w:jc w:val="both"/>
              <w:rPr>
                <w:rFonts w:ascii="Century Gothic" w:hAnsi="Century Gothic"/>
                <w:sz w:val="16"/>
                <w:szCs w:val="16"/>
              </w:rPr>
            </w:pPr>
            <w:r w:rsidRPr="00E35EA3">
              <w:rPr>
                <w:rFonts w:ascii="Century Gothic" w:hAnsi="Century Gothic"/>
                <w:b/>
                <w:sz w:val="16"/>
                <w:szCs w:val="16"/>
              </w:rPr>
              <w:t>El programa debe especificar más sus rubros de gasto</w:t>
            </w:r>
            <w:r w:rsidRPr="00C873E5">
              <w:rPr>
                <w:rFonts w:ascii="Century Gothic" w:hAnsi="Century Gothic"/>
                <w:sz w:val="16"/>
                <w:szCs w:val="16"/>
              </w:rPr>
              <w:t xml:space="preserve">, de esta forma la </w:t>
            </w:r>
            <w:r w:rsidRPr="00E35EA3">
              <w:rPr>
                <w:rFonts w:ascii="Century Gothic" w:hAnsi="Century Gothic"/>
                <w:b/>
                <w:sz w:val="16"/>
                <w:szCs w:val="16"/>
              </w:rPr>
              <w:t>trasparencia de los recursos sería mayor, y por lo tanto el programa podría tener mayor alcance.</w:t>
            </w:r>
          </w:p>
        </w:tc>
        <w:tc>
          <w:tcPr>
            <w:tcW w:w="5528" w:type="dxa"/>
          </w:tcPr>
          <w:p w:rsidR="00226CD5" w:rsidRDefault="00226CD5" w:rsidP="00F534AA">
            <w:pPr>
              <w:rPr>
                <w:rFonts w:ascii="Century Gothic" w:hAnsi="Century Gothic"/>
                <w:sz w:val="16"/>
                <w:szCs w:val="16"/>
              </w:rPr>
            </w:pPr>
          </w:p>
          <w:p w:rsidR="00226CD5" w:rsidRPr="00E35EA3" w:rsidRDefault="00226CD5" w:rsidP="00F534AA">
            <w:pPr>
              <w:rPr>
                <w:rFonts w:ascii="Century Gothic" w:hAnsi="Century Gothic"/>
                <w:b/>
                <w:sz w:val="16"/>
                <w:szCs w:val="16"/>
              </w:rPr>
            </w:pPr>
            <w:r w:rsidRPr="00E35EA3">
              <w:rPr>
                <w:rFonts w:ascii="Century Gothic" w:hAnsi="Century Gothic"/>
                <w:b/>
                <w:sz w:val="16"/>
                <w:szCs w:val="16"/>
              </w:rPr>
              <w:t>La distribución  de recursos es en apego a las “Reglas de Operación”, publicadas en el DOF 2016.</w:t>
            </w:r>
          </w:p>
          <w:p w:rsidR="00226CD5" w:rsidRPr="00C873E5" w:rsidRDefault="00226CD5" w:rsidP="00F534AA">
            <w:pPr>
              <w:rPr>
                <w:rFonts w:ascii="Century Gothic" w:hAnsi="Century Gothic"/>
                <w:sz w:val="16"/>
                <w:szCs w:val="16"/>
              </w:rPr>
            </w:pPr>
          </w:p>
          <w:p w:rsidR="00226CD5" w:rsidRPr="00C873E5" w:rsidRDefault="00226CD5" w:rsidP="00F534AA">
            <w:pPr>
              <w:rPr>
                <w:rFonts w:ascii="Century Gothic" w:hAnsi="Century Gothic"/>
                <w:sz w:val="16"/>
                <w:szCs w:val="16"/>
              </w:rPr>
            </w:pPr>
          </w:p>
          <w:p w:rsidR="00226CD5" w:rsidRPr="00C873E5" w:rsidRDefault="00226CD5" w:rsidP="00F534AA">
            <w:pPr>
              <w:rPr>
                <w:rFonts w:ascii="Century Gothic" w:hAnsi="Century Gothic"/>
                <w:sz w:val="16"/>
                <w:szCs w:val="16"/>
              </w:rPr>
            </w:pPr>
            <w:r w:rsidRPr="00C873E5">
              <w:rPr>
                <w:rFonts w:ascii="Century Gothic" w:hAnsi="Century Gothic"/>
                <w:sz w:val="16"/>
                <w:szCs w:val="16"/>
              </w:rPr>
              <w:t xml:space="preserve">Para poder detallar y/o especificar la distribución del recurso, se elaboran los “Planes de Inicio y Distribución del PETC”, al comienzo de cada ciclo escolar. </w:t>
            </w:r>
          </w:p>
          <w:p w:rsidR="00226CD5" w:rsidRPr="00C873E5" w:rsidRDefault="00226CD5" w:rsidP="00F534AA">
            <w:pPr>
              <w:rPr>
                <w:rFonts w:ascii="Century Gothic" w:hAnsi="Century Gothic"/>
                <w:sz w:val="16"/>
                <w:szCs w:val="16"/>
              </w:rPr>
            </w:pPr>
          </w:p>
          <w:p w:rsidR="00226CD5" w:rsidRPr="00C873E5" w:rsidRDefault="00226CD5" w:rsidP="00F534AA">
            <w:pPr>
              <w:rPr>
                <w:rFonts w:ascii="Century Gothic" w:hAnsi="Century Gothic"/>
                <w:sz w:val="16"/>
                <w:szCs w:val="16"/>
              </w:rPr>
            </w:pPr>
          </w:p>
        </w:tc>
        <w:tc>
          <w:tcPr>
            <w:tcW w:w="3544" w:type="dxa"/>
          </w:tcPr>
          <w:p w:rsidR="00226CD5" w:rsidRDefault="00226CD5" w:rsidP="00F534AA">
            <w:pPr>
              <w:rPr>
                <w:rFonts w:ascii="Century Gothic" w:hAnsi="Century Gothic"/>
                <w:sz w:val="16"/>
                <w:szCs w:val="16"/>
              </w:rPr>
            </w:pPr>
          </w:p>
          <w:p w:rsidR="00226CD5" w:rsidRPr="00C873E5" w:rsidRDefault="00226CD5" w:rsidP="00E35EA3">
            <w:pPr>
              <w:jc w:val="both"/>
              <w:rPr>
                <w:rFonts w:ascii="Century Gothic" w:hAnsi="Century Gothic"/>
                <w:sz w:val="16"/>
                <w:szCs w:val="16"/>
              </w:rPr>
            </w:pPr>
            <w:r w:rsidRPr="00C873E5">
              <w:rPr>
                <w:rFonts w:ascii="Century Gothic" w:hAnsi="Century Gothic"/>
                <w:sz w:val="16"/>
                <w:szCs w:val="16"/>
              </w:rPr>
              <w:t>Se anexa oficio del Rubro de Gasto, bajo las Reglas de Operación, así como plantillas del plan de Distribución.</w:t>
            </w:r>
          </w:p>
        </w:tc>
        <w:tc>
          <w:tcPr>
            <w:tcW w:w="1985" w:type="dxa"/>
          </w:tcPr>
          <w:p w:rsid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Default="00226CD5" w:rsidP="0090303C">
            <w:pPr>
              <w:rPr>
                <w:rFonts w:ascii="Century Gothic" w:hAnsi="Century Gothic"/>
                <w:sz w:val="16"/>
                <w:szCs w:val="16"/>
              </w:rPr>
            </w:pPr>
          </w:p>
          <w:p w:rsidR="00226CD5" w:rsidRPr="00226CD5" w:rsidRDefault="00226CD5" w:rsidP="0090303C">
            <w:pPr>
              <w:ind w:firstLine="708"/>
              <w:rPr>
                <w:rFonts w:ascii="Century Gothic" w:hAnsi="Century Gothic"/>
                <w:sz w:val="16"/>
                <w:szCs w:val="16"/>
              </w:rPr>
            </w:pPr>
            <w:r>
              <w:rPr>
                <w:rFonts w:ascii="Century Gothic" w:hAnsi="Century Gothic"/>
                <w:sz w:val="16"/>
                <w:szCs w:val="16"/>
              </w:rPr>
              <w:t>ATENDIDO</w:t>
            </w:r>
          </w:p>
        </w:tc>
        <w:tc>
          <w:tcPr>
            <w:tcW w:w="2127" w:type="dxa"/>
          </w:tcPr>
          <w:p w:rsid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Pr="00226CD5" w:rsidRDefault="00226CD5" w:rsidP="0090303C">
            <w:pPr>
              <w:rPr>
                <w:rFonts w:ascii="Century Gothic" w:hAnsi="Century Gothic"/>
                <w:sz w:val="16"/>
                <w:szCs w:val="16"/>
              </w:rPr>
            </w:pPr>
          </w:p>
          <w:p w:rsidR="00226CD5" w:rsidRDefault="00226CD5" w:rsidP="0090303C">
            <w:pPr>
              <w:rPr>
                <w:rFonts w:ascii="Century Gothic" w:hAnsi="Century Gothic"/>
                <w:sz w:val="16"/>
                <w:szCs w:val="16"/>
              </w:rPr>
            </w:pPr>
          </w:p>
          <w:p w:rsidR="00226CD5" w:rsidRPr="00226CD5" w:rsidRDefault="00226CD5" w:rsidP="0090303C">
            <w:pPr>
              <w:ind w:firstLine="708"/>
              <w:rPr>
                <w:rFonts w:ascii="Century Gothic" w:hAnsi="Century Gothic"/>
                <w:sz w:val="16"/>
                <w:szCs w:val="16"/>
              </w:rPr>
            </w:pPr>
            <w:r>
              <w:rPr>
                <w:rFonts w:ascii="Century Gothic" w:hAnsi="Century Gothic"/>
                <w:sz w:val="16"/>
                <w:szCs w:val="16"/>
              </w:rPr>
              <w:t>100</w:t>
            </w:r>
          </w:p>
        </w:tc>
      </w:tr>
    </w:tbl>
    <w:p w:rsidR="00666FD6" w:rsidRDefault="00666FD6">
      <w:pPr>
        <w:rPr>
          <w:rFonts w:ascii="Century Gothic" w:hAnsi="Century Gothic" w:cs="Arial"/>
          <w:sz w:val="16"/>
          <w:szCs w:val="16"/>
        </w:rPr>
      </w:pPr>
    </w:p>
    <w:p w:rsidR="003C42C7" w:rsidRDefault="003C42C7">
      <w:pPr>
        <w:rPr>
          <w:rFonts w:ascii="Century Gothic" w:hAnsi="Century Gothic" w:cs="Arial"/>
          <w:sz w:val="16"/>
          <w:szCs w:val="16"/>
        </w:rPr>
      </w:pPr>
    </w:p>
    <w:p w:rsidR="003C42C7" w:rsidRPr="005815E5" w:rsidRDefault="003C42C7" w:rsidP="003C42C7">
      <w:pPr>
        <w:jc w:val="both"/>
        <w:rPr>
          <w:rFonts w:ascii="Century Gothic" w:hAnsi="Century Gothic" w:cs="Arial"/>
          <w:b/>
          <w:sz w:val="16"/>
          <w:szCs w:val="16"/>
        </w:rPr>
      </w:pPr>
      <w:r w:rsidRPr="005815E5">
        <w:rPr>
          <w:rFonts w:ascii="Century Gothic" w:hAnsi="Century Gothic" w:cs="Arial"/>
          <w:b/>
          <w:sz w:val="16"/>
          <w:szCs w:val="16"/>
        </w:rPr>
        <w:t xml:space="preserve">PÁGINA OFICIAL: </w:t>
      </w:r>
    </w:p>
    <w:p w:rsidR="003C42C7" w:rsidRPr="005815E5" w:rsidRDefault="003C42C7" w:rsidP="003C42C7">
      <w:pPr>
        <w:jc w:val="both"/>
        <w:rPr>
          <w:rFonts w:ascii="Century Gothic" w:hAnsi="Century Gothic" w:cs="Arial"/>
          <w:sz w:val="16"/>
          <w:szCs w:val="16"/>
        </w:rPr>
      </w:pPr>
    </w:p>
    <w:p w:rsidR="003C42C7" w:rsidRDefault="003C42C7" w:rsidP="003C42C7">
      <w:pPr>
        <w:pStyle w:val="Prrafodelista"/>
        <w:numPr>
          <w:ilvl w:val="0"/>
          <w:numId w:val="13"/>
        </w:numPr>
        <w:jc w:val="both"/>
        <w:rPr>
          <w:rFonts w:ascii="Century Gothic" w:hAnsi="Century Gothic" w:cs="Arial"/>
          <w:sz w:val="16"/>
          <w:szCs w:val="16"/>
        </w:rPr>
      </w:pPr>
      <w:r w:rsidRPr="005815E5">
        <w:rPr>
          <w:rFonts w:ascii="Century Gothic" w:hAnsi="Century Gothic" w:cs="Arial"/>
          <w:sz w:val="16"/>
          <w:szCs w:val="16"/>
        </w:rPr>
        <w:t>Definir una MIR a n</w:t>
      </w:r>
      <w:r>
        <w:rPr>
          <w:rFonts w:ascii="Century Gothic" w:hAnsi="Century Gothic" w:cs="Arial"/>
          <w:sz w:val="16"/>
          <w:szCs w:val="16"/>
        </w:rPr>
        <w:t>ivel estatal exclusiva del ETC</w:t>
      </w:r>
      <w:r w:rsidRPr="005815E5">
        <w:rPr>
          <w:rFonts w:ascii="Century Gothic" w:hAnsi="Century Gothic" w:cs="Arial"/>
          <w:sz w:val="16"/>
          <w:szCs w:val="16"/>
        </w:rPr>
        <w:t>, que coadyuve a robustecer el seguimiento y evaluación del Fondo.</w:t>
      </w:r>
    </w:p>
    <w:p w:rsidR="003C42C7" w:rsidRPr="005815E5" w:rsidRDefault="003C42C7" w:rsidP="003C42C7">
      <w:pPr>
        <w:pStyle w:val="Prrafodelista"/>
        <w:jc w:val="both"/>
        <w:rPr>
          <w:rFonts w:ascii="Century Gothic" w:hAnsi="Century Gothic" w:cs="Arial"/>
          <w:sz w:val="16"/>
          <w:szCs w:val="16"/>
        </w:rPr>
      </w:pPr>
    </w:p>
    <w:p w:rsidR="003C42C7" w:rsidRPr="005815E5" w:rsidRDefault="003C42C7" w:rsidP="003C42C7">
      <w:pPr>
        <w:pStyle w:val="Prrafodelista"/>
        <w:numPr>
          <w:ilvl w:val="0"/>
          <w:numId w:val="13"/>
        </w:numPr>
        <w:jc w:val="both"/>
        <w:rPr>
          <w:rFonts w:ascii="Century Gothic" w:hAnsi="Century Gothic" w:cs="Arial"/>
          <w:sz w:val="16"/>
          <w:szCs w:val="16"/>
        </w:rPr>
      </w:pPr>
      <w:r w:rsidRPr="005815E5">
        <w:rPr>
          <w:rFonts w:ascii="Century Gothic" w:hAnsi="Century Gothic" w:cs="Arial"/>
          <w:sz w:val="16"/>
          <w:szCs w:val="16"/>
        </w:rPr>
        <w:t xml:space="preserve">En cuanto a su página </w:t>
      </w:r>
      <w:r>
        <w:rPr>
          <w:rFonts w:ascii="Century Gothic" w:hAnsi="Century Gothic" w:cs="Arial"/>
          <w:sz w:val="16"/>
          <w:szCs w:val="16"/>
        </w:rPr>
        <w:t>oficial de la S</w:t>
      </w:r>
      <w:r w:rsidRPr="005815E5">
        <w:rPr>
          <w:rFonts w:ascii="Century Gothic" w:hAnsi="Century Gothic" w:cs="Arial"/>
          <w:sz w:val="16"/>
          <w:szCs w:val="16"/>
        </w:rPr>
        <w:t xml:space="preserve">ecretaría: </w:t>
      </w:r>
    </w:p>
    <w:p w:rsidR="003C42C7" w:rsidRPr="005815E5" w:rsidRDefault="003C42C7" w:rsidP="003C42C7">
      <w:pPr>
        <w:pStyle w:val="Prrafodelista"/>
        <w:numPr>
          <w:ilvl w:val="0"/>
          <w:numId w:val="14"/>
        </w:numPr>
        <w:jc w:val="both"/>
        <w:rPr>
          <w:rFonts w:ascii="Century Gothic" w:hAnsi="Century Gothic" w:cs="Arial"/>
          <w:sz w:val="16"/>
          <w:szCs w:val="16"/>
        </w:rPr>
      </w:pPr>
      <w:r w:rsidRPr="005815E5">
        <w:rPr>
          <w:rFonts w:ascii="Century Gothic" w:hAnsi="Century Gothic" w:cs="Arial"/>
          <w:sz w:val="16"/>
          <w:szCs w:val="16"/>
        </w:rPr>
        <w:t>Matriz de Indicadores para Resultados (MIR 2016)</w:t>
      </w:r>
    </w:p>
    <w:p w:rsidR="003C42C7" w:rsidRPr="005815E5" w:rsidRDefault="003C42C7" w:rsidP="003C42C7">
      <w:pPr>
        <w:pStyle w:val="Prrafodelista"/>
        <w:numPr>
          <w:ilvl w:val="0"/>
          <w:numId w:val="14"/>
        </w:numPr>
        <w:jc w:val="both"/>
        <w:rPr>
          <w:rFonts w:ascii="Century Gothic" w:hAnsi="Century Gothic" w:cs="Arial"/>
          <w:sz w:val="16"/>
          <w:szCs w:val="16"/>
        </w:rPr>
      </w:pPr>
      <w:r w:rsidRPr="005815E5">
        <w:rPr>
          <w:rFonts w:ascii="Century Gothic" w:hAnsi="Century Gothic" w:cs="Arial"/>
          <w:sz w:val="16"/>
          <w:szCs w:val="16"/>
        </w:rPr>
        <w:t>Reporte de Indicadores</w:t>
      </w:r>
    </w:p>
    <w:p w:rsidR="003C42C7" w:rsidRPr="005815E5" w:rsidRDefault="003C42C7" w:rsidP="003C42C7">
      <w:pPr>
        <w:pStyle w:val="Prrafodelista"/>
        <w:numPr>
          <w:ilvl w:val="0"/>
          <w:numId w:val="14"/>
        </w:numPr>
        <w:jc w:val="both"/>
        <w:rPr>
          <w:rFonts w:ascii="Century Gothic" w:hAnsi="Century Gothic" w:cs="Arial"/>
          <w:sz w:val="16"/>
          <w:szCs w:val="16"/>
        </w:rPr>
      </w:pPr>
      <w:r>
        <w:rPr>
          <w:rFonts w:ascii="Century Gothic" w:hAnsi="Century Gothic" w:cs="Arial"/>
          <w:sz w:val="16"/>
          <w:szCs w:val="16"/>
        </w:rPr>
        <w:t>Programa Anual d</w:t>
      </w:r>
      <w:r w:rsidRPr="005815E5">
        <w:rPr>
          <w:rFonts w:ascii="Century Gothic" w:hAnsi="Century Gothic" w:cs="Arial"/>
          <w:sz w:val="16"/>
          <w:szCs w:val="16"/>
        </w:rPr>
        <w:t>e Evaluación 2017 (Evaluando Ejercicio 2016)</w:t>
      </w:r>
    </w:p>
    <w:p w:rsidR="003C42C7" w:rsidRDefault="00275679" w:rsidP="003C42C7">
      <w:pPr>
        <w:pStyle w:val="Prrafodelista"/>
        <w:numPr>
          <w:ilvl w:val="0"/>
          <w:numId w:val="14"/>
        </w:numPr>
        <w:jc w:val="both"/>
        <w:rPr>
          <w:rFonts w:ascii="Century Gothic" w:hAnsi="Century Gothic" w:cs="Arial"/>
          <w:sz w:val="16"/>
          <w:szCs w:val="16"/>
        </w:rPr>
      </w:pPr>
      <w:r>
        <w:rPr>
          <w:rFonts w:ascii="Century Gothic" w:hAnsi="Century Gothic" w:cs="Arial"/>
          <w:sz w:val="16"/>
          <w:szCs w:val="16"/>
        </w:rPr>
        <w:t xml:space="preserve">Evaluación de ETC </w:t>
      </w:r>
      <w:r w:rsidR="003C42C7" w:rsidRPr="005815E5">
        <w:rPr>
          <w:rFonts w:ascii="Century Gothic" w:hAnsi="Century Gothic" w:cs="Arial"/>
          <w:sz w:val="16"/>
          <w:szCs w:val="16"/>
        </w:rPr>
        <w:t xml:space="preserve"> 2016</w:t>
      </w:r>
    </w:p>
    <w:p w:rsidR="003C42C7" w:rsidRPr="005815E5" w:rsidRDefault="003C42C7" w:rsidP="003C42C7">
      <w:pPr>
        <w:pStyle w:val="Prrafodelista"/>
        <w:numPr>
          <w:ilvl w:val="0"/>
          <w:numId w:val="14"/>
        </w:numPr>
        <w:jc w:val="both"/>
        <w:rPr>
          <w:rFonts w:ascii="Century Gothic" w:hAnsi="Century Gothic" w:cs="Arial"/>
          <w:sz w:val="16"/>
          <w:szCs w:val="16"/>
        </w:rPr>
      </w:pPr>
      <w:r>
        <w:rPr>
          <w:rFonts w:ascii="Century Gothic" w:hAnsi="Century Gothic" w:cs="Arial"/>
          <w:sz w:val="16"/>
          <w:szCs w:val="16"/>
        </w:rPr>
        <w:t>Ficha CONAC</w:t>
      </w:r>
    </w:p>
    <w:p w:rsidR="003C42C7" w:rsidRPr="00C873E5" w:rsidRDefault="003C42C7">
      <w:pPr>
        <w:rPr>
          <w:rFonts w:ascii="Century Gothic" w:hAnsi="Century Gothic" w:cs="Arial"/>
          <w:sz w:val="16"/>
          <w:szCs w:val="16"/>
        </w:rPr>
      </w:pPr>
    </w:p>
    <w:sectPr w:rsidR="003C42C7" w:rsidRPr="00C873E5" w:rsidSect="00E34D68">
      <w:headerReference w:type="default" r:id="rId10"/>
      <w:pgSz w:w="20160" w:h="12240" w:orient="landscape" w:code="5"/>
      <w:pgMar w:top="1276" w:right="1235" w:bottom="1701"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EC0" w:rsidRDefault="00356EC0" w:rsidP="0003382F">
      <w:r>
        <w:separator/>
      </w:r>
    </w:p>
  </w:endnote>
  <w:endnote w:type="continuationSeparator" w:id="0">
    <w:p w:rsidR="00356EC0" w:rsidRDefault="00356EC0" w:rsidP="00033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EC0" w:rsidRDefault="00356EC0" w:rsidP="0003382F">
      <w:r>
        <w:separator/>
      </w:r>
    </w:p>
  </w:footnote>
  <w:footnote w:type="continuationSeparator" w:id="0">
    <w:p w:rsidR="00356EC0" w:rsidRDefault="00356EC0" w:rsidP="000338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82F" w:rsidRDefault="0003382F" w:rsidP="0003382F">
    <w:pPr>
      <w:pStyle w:val="Encabezado"/>
      <w:jc w:val="right"/>
    </w:pPr>
    <w:r>
      <w:rPr>
        <w:noProof/>
        <w:lang w:val="es-MX"/>
      </w:rPr>
      <w:drawing>
        <wp:anchor distT="0" distB="0" distL="114300" distR="114300" simplePos="0" relativeHeight="251659264" behindDoc="0" locked="0" layoutInCell="1" allowOverlap="1" wp14:anchorId="1721BD72" wp14:editId="046D6CA6">
          <wp:simplePos x="0" y="0"/>
          <wp:positionH relativeFrom="column">
            <wp:posOffset>-3175</wp:posOffset>
          </wp:positionH>
          <wp:positionV relativeFrom="paragraph">
            <wp:posOffset>67945</wp:posOffset>
          </wp:positionV>
          <wp:extent cx="1752600" cy="354330"/>
          <wp:effectExtent l="0" t="0" r="0" b="762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52600" cy="354330"/>
                  </a:xfrm>
                  <a:prstGeom prst="rect">
                    <a:avLst/>
                  </a:prstGeom>
                </pic:spPr>
              </pic:pic>
            </a:graphicData>
          </a:graphic>
          <wp14:sizeRelH relativeFrom="margin">
            <wp14:pctWidth>0</wp14:pctWidth>
          </wp14:sizeRelH>
          <wp14:sizeRelV relativeFrom="margin">
            <wp14:pctHeight>0</wp14:pctHeight>
          </wp14:sizeRelV>
        </wp:anchor>
      </w:drawing>
    </w:r>
    <w:r>
      <w:rPr>
        <w:noProof/>
        <w:lang w:val="es-MX"/>
      </w:rPr>
      <w:drawing>
        <wp:inline distT="0" distB="0" distL="0" distR="0" wp14:anchorId="74EDD28D" wp14:editId="62B3588B">
          <wp:extent cx="1752600" cy="367471"/>
          <wp:effectExtent l="0" t="0" r="0" b="0"/>
          <wp:docPr id="2" name="Imagen 2" descr="C:\Users\DTED\Downloads\SP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ED\Downloads\SPF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360" cy="367840"/>
                  </a:xfrm>
                  <a:prstGeom prst="rect">
                    <a:avLst/>
                  </a:prstGeom>
                  <a:noFill/>
                  <a:ln>
                    <a:noFill/>
                  </a:ln>
                </pic:spPr>
              </pic:pic>
            </a:graphicData>
          </a:graphic>
        </wp:inline>
      </w:drawing>
    </w:r>
  </w:p>
  <w:p w:rsidR="0003382F" w:rsidRDefault="0003382F" w:rsidP="0003382F">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3420"/>
    <w:multiLevelType w:val="multilevel"/>
    <w:tmpl w:val="CBC27B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4D9155B"/>
    <w:multiLevelType w:val="hybridMultilevel"/>
    <w:tmpl w:val="048A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673B07"/>
    <w:multiLevelType w:val="hybridMultilevel"/>
    <w:tmpl w:val="27D47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B02920"/>
    <w:multiLevelType w:val="hybridMultilevel"/>
    <w:tmpl w:val="CBE81B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F343BA6"/>
    <w:multiLevelType w:val="hybridMultilevel"/>
    <w:tmpl w:val="0D7EF102"/>
    <w:lvl w:ilvl="0" w:tplc="08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6750ED0"/>
    <w:multiLevelType w:val="hybridMultilevel"/>
    <w:tmpl w:val="32E01F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423397"/>
    <w:multiLevelType w:val="hybridMultilevel"/>
    <w:tmpl w:val="D6006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DB0C19"/>
    <w:multiLevelType w:val="hybridMultilevel"/>
    <w:tmpl w:val="0FAA3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F627F0"/>
    <w:multiLevelType w:val="hybridMultilevel"/>
    <w:tmpl w:val="3B78C862"/>
    <w:lvl w:ilvl="0" w:tplc="080A0005">
      <w:start w:val="1"/>
      <w:numFmt w:val="bullet"/>
      <w:lvlText w:val=""/>
      <w:lvlJc w:val="left"/>
      <w:pPr>
        <w:ind w:left="1776" w:hanging="360"/>
      </w:pPr>
      <w:rPr>
        <w:rFonts w:ascii="Wingdings" w:hAnsi="Wingdings" w:hint="default"/>
      </w:rPr>
    </w:lvl>
    <w:lvl w:ilvl="1" w:tplc="13E6C780">
      <w:numFmt w:val="bullet"/>
      <w:lvlText w:val=""/>
      <w:lvlJc w:val="left"/>
      <w:pPr>
        <w:ind w:left="2496" w:hanging="360"/>
      </w:pPr>
      <w:rPr>
        <w:rFonts w:ascii="Symbol" w:eastAsia="Symbol" w:hAnsi="Symbol" w:cs="Symbol"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9" w15:restartNumberingAfterBreak="0">
    <w:nsid w:val="478B5141"/>
    <w:multiLevelType w:val="hybridMultilevel"/>
    <w:tmpl w:val="7D12A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0204ED"/>
    <w:multiLevelType w:val="hybridMultilevel"/>
    <w:tmpl w:val="999C6D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6F24A75"/>
    <w:multiLevelType w:val="hybridMultilevel"/>
    <w:tmpl w:val="D01A2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020362"/>
    <w:multiLevelType w:val="hybridMultilevel"/>
    <w:tmpl w:val="3C86344A"/>
    <w:lvl w:ilvl="0" w:tplc="8C062DA2">
      <w:start w:val="1"/>
      <w:numFmt w:val="decimal"/>
      <w:lvlText w:val="%1."/>
      <w:lvlJc w:val="left"/>
      <w:pPr>
        <w:ind w:left="720" w:hanging="360"/>
      </w:pPr>
      <w:rPr>
        <w:b w:val="0"/>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83459E0"/>
    <w:multiLevelType w:val="hybridMultilevel"/>
    <w:tmpl w:val="E6723A30"/>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2"/>
  </w:num>
  <w:num w:numId="4">
    <w:abstractNumId w:val="9"/>
  </w:num>
  <w:num w:numId="5">
    <w:abstractNumId w:val="1"/>
  </w:num>
  <w:num w:numId="6">
    <w:abstractNumId w:val="7"/>
  </w:num>
  <w:num w:numId="7">
    <w:abstractNumId w:val="4"/>
  </w:num>
  <w:num w:numId="8">
    <w:abstractNumId w:val="8"/>
  </w:num>
  <w:num w:numId="9">
    <w:abstractNumId w:val="10"/>
  </w:num>
  <w:num w:numId="10">
    <w:abstractNumId w:val="12"/>
  </w:num>
  <w:num w:numId="11">
    <w:abstractNumId w:val="11"/>
  </w:num>
  <w:num w:numId="12">
    <w:abstractNumId w:val="5"/>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9F3"/>
    <w:rsid w:val="0000073A"/>
    <w:rsid w:val="00007AE6"/>
    <w:rsid w:val="0003382F"/>
    <w:rsid w:val="00052FEA"/>
    <w:rsid w:val="00064DFF"/>
    <w:rsid w:val="000B1EBA"/>
    <w:rsid w:val="000E731D"/>
    <w:rsid w:val="00127557"/>
    <w:rsid w:val="00144EE9"/>
    <w:rsid w:val="00171994"/>
    <w:rsid w:val="001759FD"/>
    <w:rsid w:val="00211F0A"/>
    <w:rsid w:val="00226CD5"/>
    <w:rsid w:val="00275679"/>
    <w:rsid w:val="002810AF"/>
    <w:rsid w:val="00293DC0"/>
    <w:rsid w:val="002A2AB7"/>
    <w:rsid w:val="002C095B"/>
    <w:rsid w:val="002D71AE"/>
    <w:rsid w:val="002F3740"/>
    <w:rsid w:val="002F3DED"/>
    <w:rsid w:val="0033303A"/>
    <w:rsid w:val="00341035"/>
    <w:rsid w:val="00356EC0"/>
    <w:rsid w:val="00364ACF"/>
    <w:rsid w:val="003A05F2"/>
    <w:rsid w:val="003B221C"/>
    <w:rsid w:val="003B5969"/>
    <w:rsid w:val="003C42C7"/>
    <w:rsid w:val="003D2F8B"/>
    <w:rsid w:val="00410D4E"/>
    <w:rsid w:val="00437D2A"/>
    <w:rsid w:val="00441AB7"/>
    <w:rsid w:val="00470AA5"/>
    <w:rsid w:val="0048318E"/>
    <w:rsid w:val="00492AB6"/>
    <w:rsid w:val="004A0AA3"/>
    <w:rsid w:val="004B2EFC"/>
    <w:rsid w:val="004E2897"/>
    <w:rsid w:val="00506920"/>
    <w:rsid w:val="0052412D"/>
    <w:rsid w:val="005728CE"/>
    <w:rsid w:val="005D543C"/>
    <w:rsid w:val="00630FC9"/>
    <w:rsid w:val="00662783"/>
    <w:rsid w:val="00662AD1"/>
    <w:rsid w:val="00666FD6"/>
    <w:rsid w:val="00686E35"/>
    <w:rsid w:val="006B7C93"/>
    <w:rsid w:val="006C6A62"/>
    <w:rsid w:val="00754646"/>
    <w:rsid w:val="007739F4"/>
    <w:rsid w:val="007A6053"/>
    <w:rsid w:val="007B73C8"/>
    <w:rsid w:val="007C60D5"/>
    <w:rsid w:val="0081779E"/>
    <w:rsid w:val="00892893"/>
    <w:rsid w:val="008E19F3"/>
    <w:rsid w:val="00905341"/>
    <w:rsid w:val="00975BEF"/>
    <w:rsid w:val="00996DDC"/>
    <w:rsid w:val="00A030FD"/>
    <w:rsid w:val="00A27521"/>
    <w:rsid w:val="00A31B77"/>
    <w:rsid w:val="00A50C6E"/>
    <w:rsid w:val="00A663E8"/>
    <w:rsid w:val="00A72B34"/>
    <w:rsid w:val="00A92AB2"/>
    <w:rsid w:val="00AA0C30"/>
    <w:rsid w:val="00AC3BE5"/>
    <w:rsid w:val="00AC4120"/>
    <w:rsid w:val="00B25390"/>
    <w:rsid w:val="00B3509D"/>
    <w:rsid w:val="00B66195"/>
    <w:rsid w:val="00B91F80"/>
    <w:rsid w:val="00B93FE4"/>
    <w:rsid w:val="00BA44D1"/>
    <w:rsid w:val="00C01353"/>
    <w:rsid w:val="00C0333C"/>
    <w:rsid w:val="00C03C44"/>
    <w:rsid w:val="00C14F02"/>
    <w:rsid w:val="00C37CC8"/>
    <w:rsid w:val="00C47C24"/>
    <w:rsid w:val="00C47CA6"/>
    <w:rsid w:val="00C873E5"/>
    <w:rsid w:val="00C92DC4"/>
    <w:rsid w:val="00CE61ED"/>
    <w:rsid w:val="00D15BE4"/>
    <w:rsid w:val="00D20674"/>
    <w:rsid w:val="00D230C7"/>
    <w:rsid w:val="00D2727A"/>
    <w:rsid w:val="00D35DC5"/>
    <w:rsid w:val="00D51AE3"/>
    <w:rsid w:val="00D74625"/>
    <w:rsid w:val="00DB10E0"/>
    <w:rsid w:val="00DD3F80"/>
    <w:rsid w:val="00DE09FD"/>
    <w:rsid w:val="00E34D68"/>
    <w:rsid w:val="00E35EA3"/>
    <w:rsid w:val="00E65408"/>
    <w:rsid w:val="00E67DB6"/>
    <w:rsid w:val="00E75B0B"/>
    <w:rsid w:val="00E83EC7"/>
    <w:rsid w:val="00E97343"/>
    <w:rsid w:val="00EB281E"/>
    <w:rsid w:val="00EC3F17"/>
    <w:rsid w:val="00F141D0"/>
    <w:rsid w:val="00F460F4"/>
    <w:rsid w:val="00F57564"/>
    <w:rsid w:val="00FA5330"/>
    <w:rsid w:val="00FB3211"/>
    <w:rsid w:val="00FF5E04"/>
    <w:rsid w:val="00FF6628"/>
    <w:rsid w:val="00FF77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A56238-3DBD-4D1C-A628-391F76AC0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9F3"/>
    <w:pPr>
      <w:spacing w:after="0" w:line="240" w:lineRule="auto"/>
    </w:pPr>
    <w:rPr>
      <w:rFonts w:ascii="Times New Roman" w:eastAsia="Times New Roman" w:hAnsi="Times New Roman" w:cs="Times New Roman"/>
      <w:sz w:val="24"/>
      <w:szCs w:val="20"/>
      <w:lang w:val="es-ES" w:eastAsia="es-MX"/>
    </w:rPr>
  </w:style>
  <w:style w:type="paragraph" w:styleId="Ttulo2">
    <w:name w:val="heading 2"/>
    <w:basedOn w:val="Normal"/>
    <w:next w:val="Normal"/>
    <w:link w:val="Ttulo2Car"/>
    <w:uiPriority w:val="9"/>
    <w:qFormat/>
    <w:rsid w:val="003B221C"/>
    <w:pPr>
      <w:keepNext/>
      <w:spacing w:before="240" w:after="60"/>
      <w:outlineLvl w:val="1"/>
    </w:pPr>
    <w:rPr>
      <w:rFonts w:ascii="Cambria" w:hAnsi="Cambria"/>
      <w:b/>
      <w:bCs/>
      <w:i/>
      <w:iCs/>
      <w:sz w:val="28"/>
      <w:szCs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8E19F3"/>
    <w:pPr>
      <w:spacing w:after="101" w:line="216" w:lineRule="exact"/>
      <w:ind w:firstLine="288"/>
      <w:jc w:val="both"/>
    </w:pPr>
    <w:rPr>
      <w:rFonts w:ascii="Arial" w:hAnsi="Arial" w:cs="Arial"/>
      <w:sz w:val="18"/>
      <w:lang w:eastAsia="es-ES"/>
    </w:rPr>
  </w:style>
  <w:style w:type="character" w:customStyle="1" w:styleId="TextoCar">
    <w:name w:val="Texto Car"/>
    <w:link w:val="Texto"/>
    <w:locked/>
    <w:rsid w:val="008E19F3"/>
    <w:rPr>
      <w:rFonts w:ascii="Arial" w:eastAsia="Times New Roman" w:hAnsi="Arial" w:cs="Arial"/>
      <w:sz w:val="18"/>
      <w:szCs w:val="20"/>
      <w:lang w:val="es-ES" w:eastAsia="es-ES"/>
    </w:rPr>
  </w:style>
  <w:style w:type="paragraph" w:styleId="Prrafodelista">
    <w:name w:val="List Paragraph"/>
    <w:aliases w:val="Párrafo de lista 2,Estilo 1,Subtítulo 1,Lista vistosa - Énfasis 11,1.1.4.1."/>
    <w:basedOn w:val="Normal"/>
    <w:link w:val="PrrafodelistaCar"/>
    <w:uiPriority w:val="34"/>
    <w:qFormat/>
    <w:rsid w:val="006B7C93"/>
    <w:pPr>
      <w:spacing w:after="160" w:line="259" w:lineRule="auto"/>
      <w:ind w:left="720"/>
      <w:contextualSpacing/>
    </w:pPr>
    <w:rPr>
      <w:rFonts w:asciiTheme="minorHAnsi" w:eastAsiaTheme="minorHAnsi" w:hAnsiTheme="minorHAnsi" w:cstheme="minorBidi"/>
      <w:sz w:val="22"/>
      <w:szCs w:val="22"/>
      <w:lang w:val="es-MX" w:eastAsia="en-US"/>
    </w:rPr>
  </w:style>
  <w:style w:type="paragraph" w:styleId="Encabezado">
    <w:name w:val="header"/>
    <w:basedOn w:val="Normal"/>
    <w:link w:val="EncabezadoCar"/>
    <w:uiPriority w:val="99"/>
    <w:unhideWhenUsed/>
    <w:rsid w:val="0003382F"/>
    <w:pPr>
      <w:tabs>
        <w:tab w:val="center" w:pos="4419"/>
        <w:tab w:val="right" w:pos="8838"/>
      </w:tabs>
    </w:pPr>
  </w:style>
  <w:style w:type="character" w:customStyle="1" w:styleId="EncabezadoCar">
    <w:name w:val="Encabezado Car"/>
    <w:basedOn w:val="Fuentedeprrafopredeter"/>
    <w:link w:val="Encabezado"/>
    <w:uiPriority w:val="99"/>
    <w:rsid w:val="0003382F"/>
    <w:rPr>
      <w:rFonts w:ascii="Times New Roman" w:eastAsia="Times New Roman" w:hAnsi="Times New Roman" w:cs="Times New Roman"/>
      <w:sz w:val="24"/>
      <w:szCs w:val="20"/>
      <w:lang w:val="es-ES" w:eastAsia="es-MX"/>
    </w:rPr>
  </w:style>
  <w:style w:type="paragraph" w:styleId="Piedepgina">
    <w:name w:val="footer"/>
    <w:basedOn w:val="Normal"/>
    <w:link w:val="PiedepginaCar"/>
    <w:uiPriority w:val="99"/>
    <w:unhideWhenUsed/>
    <w:rsid w:val="0003382F"/>
    <w:pPr>
      <w:tabs>
        <w:tab w:val="center" w:pos="4419"/>
        <w:tab w:val="right" w:pos="8838"/>
      </w:tabs>
    </w:pPr>
  </w:style>
  <w:style w:type="character" w:customStyle="1" w:styleId="PiedepginaCar">
    <w:name w:val="Pie de página Car"/>
    <w:basedOn w:val="Fuentedeprrafopredeter"/>
    <w:link w:val="Piedepgina"/>
    <w:uiPriority w:val="99"/>
    <w:rsid w:val="0003382F"/>
    <w:rPr>
      <w:rFonts w:ascii="Times New Roman" w:eastAsia="Times New Roman" w:hAnsi="Times New Roman" w:cs="Times New Roman"/>
      <w:sz w:val="24"/>
      <w:szCs w:val="20"/>
      <w:lang w:val="es-ES" w:eastAsia="es-MX"/>
    </w:rPr>
  </w:style>
  <w:style w:type="paragraph" w:styleId="Textodeglobo">
    <w:name w:val="Balloon Text"/>
    <w:basedOn w:val="Normal"/>
    <w:link w:val="TextodegloboCar"/>
    <w:uiPriority w:val="99"/>
    <w:semiHidden/>
    <w:unhideWhenUsed/>
    <w:rsid w:val="0003382F"/>
    <w:rPr>
      <w:rFonts w:ascii="Tahoma" w:hAnsi="Tahoma" w:cs="Tahoma"/>
      <w:sz w:val="16"/>
      <w:szCs w:val="16"/>
    </w:rPr>
  </w:style>
  <w:style w:type="character" w:customStyle="1" w:styleId="TextodegloboCar">
    <w:name w:val="Texto de globo Car"/>
    <w:basedOn w:val="Fuentedeprrafopredeter"/>
    <w:link w:val="Textodeglobo"/>
    <w:uiPriority w:val="99"/>
    <w:semiHidden/>
    <w:rsid w:val="0003382F"/>
    <w:rPr>
      <w:rFonts w:ascii="Tahoma" w:eastAsia="Times New Roman" w:hAnsi="Tahoma" w:cs="Tahoma"/>
      <w:sz w:val="16"/>
      <w:szCs w:val="16"/>
      <w:lang w:val="es-ES" w:eastAsia="es-MX"/>
    </w:rPr>
  </w:style>
  <w:style w:type="character" w:customStyle="1" w:styleId="PrrafodelistaCar">
    <w:name w:val="Párrafo de lista Car"/>
    <w:aliases w:val="Párrafo de lista 2 Car,Estilo 1 Car,Subtítulo 1 Car,Lista vistosa - Énfasis 11 Car,1.1.4.1. Car"/>
    <w:link w:val="Prrafodelista"/>
    <w:uiPriority w:val="34"/>
    <w:rsid w:val="007739F4"/>
  </w:style>
  <w:style w:type="paragraph" w:styleId="Textonotapie">
    <w:name w:val="footnote text"/>
    <w:aliases w:val="Texto tablas"/>
    <w:basedOn w:val="Normal"/>
    <w:link w:val="TextonotapieCar"/>
    <w:uiPriority w:val="99"/>
    <w:unhideWhenUsed/>
    <w:qFormat/>
    <w:rsid w:val="007739F4"/>
    <w:rPr>
      <w:rFonts w:asciiTheme="minorHAnsi" w:eastAsiaTheme="minorHAnsi" w:hAnsiTheme="minorHAnsi" w:cstheme="minorBidi"/>
      <w:sz w:val="20"/>
      <w:lang w:val="es-MX" w:eastAsia="en-US"/>
    </w:rPr>
  </w:style>
  <w:style w:type="character" w:customStyle="1" w:styleId="TextonotapieCar">
    <w:name w:val="Texto nota pie Car"/>
    <w:aliases w:val="Texto tablas Car"/>
    <w:basedOn w:val="Fuentedeprrafopredeter"/>
    <w:link w:val="Textonotapie"/>
    <w:uiPriority w:val="99"/>
    <w:rsid w:val="007739F4"/>
    <w:rPr>
      <w:sz w:val="20"/>
      <w:szCs w:val="20"/>
    </w:rPr>
  </w:style>
  <w:style w:type="character" w:styleId="Refdenotaalpie">
    <w:name w:val="footnote reference"/>
    <w:basedOn w:val="Fuentedeprrafopredeter"/>
    <w:uiPriority w:val="99"/>
    <w:unhideWhenUsed/>
    <w:qFormat/>
    <w:rsid w:val="007739F4"/>
    <w:rPr>
      <w:vertAlign w:val="superscript"/>
    </w:rPr>
  </w:style>
  <w:style w:type="character" w:customStyle="1" w:styleId="Ttulo2Car">
    <w:name w:val="Título 2 Car"/>
    <w:basedOn w:val="Fuentedeprrafopredeter"/>
    <w:link w:val="Ttulo2"/>
    <w:uiPriority w:val="9"/>
    <w:rsid w:val="003B221C"/>
    <w:rPr>
      <w:rFonts w:ascii="Cambria" w:eastAsia="Times New Roman" w:hAnsi="Cambria" w:cs="Times New Roman"/>
      <w:b/>
      <w:bCs/>
      <w:i/>
      <w:iCs/>
      <w:sz w:val="28"/>
      <w:szCs w:val="28"/>
      <w:lang w:val="es-ES_tradnl" w:eastAsia="es-ES"/>
    </w:rPr>
  </w:style>
  <w:style w:type="table" w:customStyle="1" w:styleId="Tablaconcuadrcula1">
    <w:name w:val="Tabla con cuadrícula1"/>
    <w:basedOn w:val="Tablanormal"/>
    <w:next w:val="Tablaconcuadrcula"/>
    <w:uiPriority w:val="59"/>
    <w:rsid w:val="000E7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0E7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66F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56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ee.edu.mx/index.php/resultados-nacionales-2015" TargetMode="External"/><Relationship Id="rId3" Type="http://schemas.openxmlformats.org/officeDocument/2006/relationships/settings" Target="settings.xml"/><Relationship Id="rId7" Type="http://schemas.openxmlformats.org/officeDocument/2006/relationships/hyperlink" Target="http://www.inee.edu.mx/images/stories/2015/planea/final/fasciculos-finales/resultadosPlanea-3011.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ob.mx/sedesol/accionex-y-programas/cruzada-nacional-contra-el-hambre-1893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417</TotalTime>
  <Pages>4</Pages>
  <Words>1558</Words>
  <Characters>8570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Alfonso Nava Morales</dc:creator>
  <cp:keywords/>
  <dc:description/>
  <cp:lastModifiedBy>Planeación</cp:lastModifiedBy>
  <cp:revision>58</cp:revision>
  <cp:lastPrinted>2018-04-11T23:10:00Z</cp:lastPrinted>
  <dcterms:created xsi:type="dcterms:W3CDTF">2017-03-15T23:36:00Z</dcterms:created>
  <dcterms:modified xsi:type="dcterms:W3CDTF">2018-04-11T23:20:00Z</dcterms:modified>
</cp:coreProperties>
</file>